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DE700" w14:textId="77777777" w:rsidR="004D0D05" w:rsidRDefault="004D0D05">
      <w:bookmarkStart w:id="0" w:name="_GoBack"/>
      <w:bookmarkEnd w:id="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6162"/>
        <w:gridCol w:w="1056"/>
        <w:gridCol w:w="991"/>
        <w:gridCol w:w="1056"/>
      </w:tblGrid>
      <w:tr w:rsidR="004D0D05" w:rsidRPr="00444195" w14:paraId="615661F4" w14:textId="77777777" w:rsidTr="001D0643">
        <w:trPr>
          <w:trHeight w:val="340"/>
        </w:trPr>
        <w:tc>
          <w:tcPr>
            <w:tcW w:w="9962" w:type="dxa"/>
            <w:gridSpan w:val="5"/>
            <w:tcBorders>
              <w:top w:val="nil"/>
              <w:left w:val="nil"/>
              <w:bottom w:val="single" w:sz="24" w:space="0" w:color="1F3864"/>
              <w:right w:val="nil"/>
            </w:tcBorders>
            <w:shd w:val="clear" w:color="auto" w:fill="auto"/>
            <w:vAlign w:val="center"/>
          </w:tcPr>
          <w:p w14:paraId="76D19537" w14:textId="77777777" w:rsidR="004D0D05" w:rsidRPr="00CD0483" w:rsidRDefault="004D0D05" w:rsidP="001D0643">
            <w:pPr>
              <w:pStyle w:val="Prrafodelista"/>
              <w:ind w:left="720"/>
              <w:jc w:val="center"/>
              <w:rPr>
                <w:rFonts w:ascii="Arial" w:hAnsi="Arial" w:cs="Arial"/>
                <w:b/>
              </w:rPr>
            </w:pPr>
            <w:r>
              <w:rPr>
                <w:rFonts w:ascii="Arial" w:hAnsi="Arial" w:cs="Arial"/>
                <w:b/>
              </w:rPr>
              <w:t>CONTROL DE CAMBIOS</w:t>
            </w:r>
          </w:p>
        </w:tc>
      </w:tr>
      <w:tr w:rsidR="004D0D05" w:rsidRPr="00444195" w14:paraId="0C03498E" w14:textId="77777777" w:rsidTr="001D0643">
        <w:trPr>
          <w:trHeight w:val="397"/>
        </w:trPr>
        <w:tc>
          <w:tcPr>
            <w:tcW w:w="704" w:type="dxa"/>
            <w:tcBorders>
              <w:top w:val="single" w:sz="24" w:space="0" w:color="1F3864"/>
              <w:left w:val="nil"/>
              <w:bottom w:val="nil"/>
              <w:right w:val="nil"/>
            </w:tcBorders>
            <w:shd w:val="clear" w:color="auto" w:fill="auto"/>
            <w:vAlign w:val="center"/>
          </w:tcPr>
          <w:p w14:paraId="49F8BAF6" w14:textId="77777777" w:rsidR="004D0D05" w:rsidRPr="00E22F7D" w:rsidRDefault="004D0D05" w:rsidP="001D0643">
            <w:pPr>
              <w:pStyle w:val="Textoindependiente"/>
              <w:jc w:val="center"/>
              <w:rPr>
                <w:rFonts w:ascii="Tahoma" w:hAnsi="Tahoma" w:cs="Tahoma"/>
                <w:b/>
                <w:i w:val="0"/>
                <w:iCs w:val="0"/>
                <w:sz w:val="16"/>
              </w:rPr>
            </w:pPr>
            <w:r w:rsidRPr="00E22F7D">
              <w:rPr>
                <w:rFonts w:ascii="Tahoma" w:hAnsi="Tahoma" w:cs="Tahoma"/>
                <w:b/>
                <w:i w:val="0"/>
                <w:iCs w:val="0"/>
                <w:sz w:val="16"/>
              </w:rPr>
              <w:t>Rev.</w:t>
            </w:r>
          </w:p>
        </w:tc>
        <w:tc>
          <w:tcPr>
            <w:tcW w:w="6237" w:type="dxa"/>
            <w:tcBorders>
              <w:top w:val="single" w:sz="24" w:space="0" w:color="1F3864"/>
              <w:left w:val="nil"/>
              <w:bottom w:val="nil"/>
              <w:right w:val="nil"/>
            </w:tcBorders>
            <w:shd w:val="clear" w:color="auto" w:fill="auto"/>
            <w:vAlign w:val="center"/>
          </w:tcPr>
          <w:p w14:paraId="662949BB" w14:textId="77777777" w:rsidR="004D0D05" w:rsidRPr="00E22F7D" w:rsidRDefault="004D0D05" w:rsidP="001D0643">
            <w:pPr>
              <w:pStyle w:val="Textoindependiente"/>
              <w:jc w:val="center"/>
              <w:rPr>
                <w:rFonts w:ascii="Tahoma" w:hAnsi="Tahoma" w:cs="Tahoma"/>
                <w:b/>
                <w:i w:val="0"/>
                <w:iCs w:val="0"/>
                <w:sz w:val="16"/>
              </w:rPr>
            </w:pPr>
            <w:r w:rsidRPr="00E22F7D">
              <w:rPr>
                <w:rFonts w:ascii="Tahoma" w:hAnsi="Tahoma" w:cs="Tahoma"/>
                <w:b/>
                <w:i w:val="0"/>
                <w:iCs w:val="0"/>
                <w:sz w:val="16"/>
              </w:rPr>
              <w:t>Descripción de los cambios</w:t>
            </w:r>
          </w:p>
        </w:tc>
        <w:tc>
          <w:tcPr>
            <w:tcW w:w="992" w:type="dxa"/>
            <w:tcBorders>
              <w:top w:val="single" w:sz="24" w:space="0" w:color="1F3864"/>
              <w:left w:val="nil"/>
              <w:bottom w:val="nil"/>
              <w:right w:val="nil"/>
            </w:tcBorders>
            <w:shd w:val="clear" w:color="auto" w:fill="auto"/>
            <w:vAlign w:val="center"/>
          </w:tcPr>
          <w:p w14:paraId="58FE6705" w14:textId="77777777" w:rsidR="004D0D05" w:rsidRPr="00E22F7D" w:rsidRDefault="004D0D05" w:rsidP="001D0643">
            <w:pPr>
              <w:pStyle w:val="Textoindependiente"/>
              <w:jc w:val="center"/>
              <w:rPr>
                <w:rFonts w:ascii="Tahoma" w:hAnsi="Tahoma" w:cs="Tahoma"/>
                <w:b/>
                <w:i w:val="0"/>
                <w:iCs w:val="0"/>
                <w:sz w:val="16"/>
              </w:rPr>
            </w:pPr>
            <w:r w:rsidRPr="00E22F7D">
              <w:rPr>
                <w:rFonts w:ascii="Tahoma" w:hAnsi="Tahoma" w:cs="Tahoma"/>
                <w:b/>
                <w:i w:val="0"/>
                <w:iCs w:val="0"/>
                <w:sz w:val="16"/>
              </w:rPr>
              <w:t>Elaboro</w:t>
            </w:r>
          </w:p>
        </w:tc>
        <w:tc>
          <w:tcPr>
            <w:tcW w:w="993" w:type="dxa"/>
            <w:tcBorders>
              <w:top w:val="single" w:sz="24" w:space="0" w:color="1F3864"/>
              <w:left w:val="nil"/>
              <w:bottom w:val="nil"/>
              <w:right w:val="nil"/>
            </w:tcBorders>
            <w:shd w:val="clear" w:color="auto" w:fill="auto"/>
            <w:vAlign w:val="center"/>
          </w:tcPr>
          <w:p w14:paraId="32C30DB9" w14:textId="77777777" w:rsidR="004D0D05" w:rsidRPr="00E22F7D" w:rsidRDefault="004D0D05" w:rsidP="001D0643">
            <w:pPr>
              <w:pStyle w:val="Textoindependiente"/>
              <w:jc w:val="center"/>
              <w:rPr>
                <w:rFonts w:ascii="Tahoma" w:hAnsi="Tahoma" w:cs="Tahoma"/>
                <w:b/>
                <w:i w:val="0"/>
                <w:iCs w:val="0"/>
                <w:sz w:val="16"/>
              </w:rPr>
            </w:pPr>
            <w:r w:rsidRPr="00E22F7D">
              <w:rPr>
                <w:rFonts w:ascii="Tahoma" w:hAnsi="Tahoma" w:cs="Tahoma"/>
                <w:b/>
                <w:i w:val="0"/>
                <w:iCs w:val="0"/>
                <w:sz w:val="16"/>
              </w:rPr>
              <w:t>Revisó</w:t>
            </w:r>
          </w:p>
        </w:tc>
        <w:tc>
          <w:tcPr>
            <w:tcW w:w="1036" w:type="dxa"/>
            <w:tcBorders>
              <w:top w:val="single" w:sz="24" w:space="0" w:color="1F3864"/>
              <w:left w:val="nil"/>
              <w:bottom w:val="nil"/>
              <w:right w:val="nil"/>
            </w:tcBorders>
            <w:shd w:val="clear" w:color="auto" w:fill="auto"/>
            <w:vAlign w:val="center"/>
          </w:tcPr>
          <w:p w14:paraId="7FF2430D" w14:textId="77777777" w:rsidR="004D0D05" w:rsidRPr="00E22F7D" w:rsidRDefault="004D0D05" w:rsidP="001D0643">
            <w:pPr>
              <w:pStyle w:val="Textoindependiente"/>
              <w:jc w:val="center"/>
              <w:rPr>
                <w:rFonts w:ascii="Tahoma" w:hAnsi="Tahoma" w:cs="Tahoma"/>
                <w:b/>
                <w:i w:val="0"/>
                <w:iCs w:val="0"/>
                <w:sz w:val="16"/>
              </w:rPr>
            </w:pPr>
            <w:r w:rsidRPr="00E22F7D">
              <w:rPr>
                <w:rFonts w:ascii="Tahoma" w:hAnsi="Tahoma" w:cs="Tahoma"/>
                <w:b/>
                <w:i w:val="0"/>
                <w:iCs w:val="0"/>
                <w:sz w:val="16"/>
              </w:rPr>
              <w:t>Aprobó</w:t>
            </w:r>
          </w:p>
        </w:tc>
      </w:tr>
      <w:tr w:rsidR="004D0D05" w:rsidRPr="00E13F6D" w14:paraId="76A440CA" w14:textId="77777777" w:rsidTr="004C3F3F">
        <w:trPr>
          <w:trHeight w:val="353"/>
        </w:trPr>
        <w:tc>
          <w:tcPr>
            <w:tcW w:w="704" w:type="dxa"/>
            <w:tcBorders>
              <w:top w:val="nil"/>
              <w:left w:val="nil"/>
              <w:bottom w:val="single" w:sz="24" w:space="0" w:color="1F3864"/>
              <w:right w:val="nil"/>
            </w:tcBorders>
            <w:shd w:val="clear" w:color="auto" w:fill="auto"/>
            <w:vAlign w:val="center"/>
          </w:tcPr>
          <w:p w14:paraId="2E2F0310" w14:textId="256C206E" w:rsidR="004D0D05" w:rsidRPr="002C2577" w:rsidRDefault="002C2577" w:rsidP="001D0643">
            <w:pPr>
              <w:jc w:val="center"/>
              <w:rPr>
                <w:rFonts w:cs="Arial"/>
                <w:b/>
                <w:bCs/>
                <w:sz w:val="16"/>
                <w:szCs w:val="16"/>
              </w:rPr>
            </w:pPr>
            <w:r w:rsidRPr="002C2577">
              <w:rPr>
                <w:rFonts w:cs="Arial"/>
                <w:b/>
                <w:bCs/>
                <w:sz w:val="16"/>
                <w:szCs w:val="16"/>
              </w:rPr>
              <w:t>5</w:t>
            </w:r>
          </w:p>
        </w:tc>
        <w:tc>
          <w:tcPr>
            <w:tcW w:w="6237" w:type="dxa"/>
            <w:tcBorders>
              <w:top w:val="nil"/>
              <w:left w:val="nil"/>
              <w:bottom w:val="single" w:sz="24" w:space="0" w:color="1F3864"/>
              <w:right w:val="nil"/>
            </w:tcBorders>
            <w:shd w:val="clear" w:color="auto" w:fill="auto"/>
            <w:vAlign w:val="center"/>
          </w:tcPr>
          <w:p w14:paraId="7602218A" w14:textId="77777777" w:rsidR="007D5CB7" w:rsidRDefault="0042764F" w:rsidP="0002625E">
            <w:pPr>
              <w:jc w:val="center"/>
              <w:rPr>
                <w:rFonts w:cs="Arial"/>
                <w:b/>
                <w:bCs/>
                <w:i/>
                <w:iCs/>
                <w:sz w:val="14"/>
                <w:szCs w:val="14"/>
              </w:rPr>
            </w:pPr>
            <w:r w:rsidRPr="00E13F6D">
              <w:rPr>
                <w:rFonts w:cs="Arial"/>
                <w:b/>
                <w:bCs/>
                <w:sz w:val="14"/>
                <w:szCs w:val="14"/>
              </w:rPr>
              <w:t>Se actualizan los</w:t>
            </w:r>
            <w:r w:rsidR="004D0D05" w:rsidRPr="00E13F6D">
              <w:rPr>
                <w:rFonts w:cs="Arial"/>
                <w:b/>
                <w:bCs/>
                <w:sz w:val="14"/>
                <w:szCs w:val="14"/>
              </w:rPr>
              <w:t xml:space="preserve"> </w:t>
            </w:r>
            <w:r w:rsidR="004D0D05" w:rsidRPr="00E13F6D">
              <w:rPr>
                <w:rFonts w:cs="Arial"/>
                <w:b/>
                <w:bCs/>
                <w:i/>
                <w:iCs/>
                <w:sz w:val="14"/>
                <w:szCs w:val="14"/>
              </w:rPr>
              <w:t>Requerimientos Generales Para Proveedores Categoría 1</w:t>
            </w:r>
            <w:r w:rsidR="00F22FB1" w:rsidRPr="00E13F6D">
              <w:rPr>
                <w:rFonts w:cs="Arial"/>
                <w:b/>
                <w:bCs/>
                <w:i/>
                <w:iCs/>
                <w:sz w:val="14"/>
                <w:szCs w:val="14"/>
              </w:rPr>
              <w:t>.</w:t>
            </w:r>
          </w:p>
          <w:p w14:paraId="5C953DA0" w14:textId="039735D2" w:rsidR="0039180B" w:rsidRPr="00E13F6D" w:rsidRDefault="0039180B" w:rsidP="0002625E">
            <w:pPr>
              <w:jc w:val="center"/>
              <w:rPr>
                <w:rFonts w:cs="Arial"/>
                <w:b/>
                <w:bCs/>
                <w:i/>
                <w:iCs/>
                <w:sz w:val="14"/>
                <w:szCs w:val="14"/>
              </w:rPr>
            </w:pPr>
            <w:r>
              <w:rPr>
                <w:rFonts w:cs="Arial"/>
                <w:b/>
                <w:bCs/>
                <w:i/>
                <w:iCs/>
                <w:sz w:val="14"/>
                <w:szCs w:val="14"/>
              </w:rPr>
              <w:t>Se actualiza el periodo de evaluación de desempeño del proveedor</w:t>
            </w:r>
          </w:p>
        </w:tc>
        <w:tc>
          <w:tcPr>
            <w:tcW w:w="992" w:type="dxa"/>
            <w:tcBorders>
              <w:top w:val="nil"/>
              <w:left w:val="nil"/>
              <w:bottom w:val="single" w:sz="24" w:space="0" w:color="1F3864"/>
              <w:right w:val="nil"/>
            </w:tcBorders>
            <w:shd w:val="clear" w:color="auto" w:fill="auto"/>
            <w:vAlign w:val="center"/>
          </w:tcPr>
          <w:p w14:paraId="646A0188" w14:textId="569F1C4D" w:rsidR="004D0D05" w:rsidRPr="00E13F6D" w:rsidRDefault="004C3F3F" w:rsidP="0002625E">
            <w:pPr>
              <w:jc w:val="center"/>
              <w:rPr>
                <w:rFonts w:cs="Arial"/>
                <w:b/>
                <w:bCs/>
                <w:sz w:val="14"/>
                <w:szCs w:val="14"/>
              </w:rPr>
            </w:pPr>
            <w:r w:rsidRPr="00E13F6D">
              <w:rPr>
                <w:rFonts w:cs="Arial"/>
                <w:b/>
                <w:bCs/>
                <w:sz w:val="14"/>
                <w:szCs w:val="14"/>
              </w:rPr>
              <w:t>Socorro</w:t>
            </w:r>
            <w:r w:rsidR="0002625E" w:rsidRPr="00E13F6D">
              <w:rPr>
                <w:rFonts w:cs="Arial"/>
                <w:b/>
                <w:bCs/>
                <w:sz w:val="14"/>
                <w:szCs w:val="14"/>
              </w:rPr>
              <w:t xml:space="preserve"> G.</w:t>
            </w:r>
            <w:r w:rsidRPr="00E13F6D">
              <w:rPr>
                <w:rFonts w:cs="Arial"/>
                <w:b/>
                <w:bCs/>
                <w:sz w:val="14"/>
                <w:szCs w:val="14"/>
              </w:rPr>
              <w:t xml:space="preserve"> </w:t>
            </w:r>
            <w:r w:rsidR="0002625E" w:rsidRPr="00E13F6D">
              <w:rPr>
                <w:rFonts w:cs="Arial"/>
                <w:b/>
                <w:bCs/>
                <w:sz w:val="14"/>
                <w:szCs w:val="14"/>
              </w:rPr>
              <w:t>Coordinador de Calidad</w:t>
            </w:r>
          </w:p>
        </w:tc>
        <w:tc>
          <w:tcPr>
            <w:tcW w:w="993" w:type="dxa"/>
            <w:tcBorders>
              <w:top w:val="nil"/>
              <w:left w:val="nil"/>
              <w:bottom w:val="single" w:sz="24" w:space="0" w:color="1F3864"/>
              <w:right w:val="nil"/>
            </w:tcBorders>
            <w:shd w:val="clear" w:color="auto" w:fill="auto"/>
            <w:vAlign w:val="center"/>
          </w:tcPr>
          <w:p w14:paraId="310D93DC" w14:textId="0BE1CB7E" w:rsidR="004D0D05" w:rsidRPr="00E13F6D" w:rsidRDefault="004C3F3F" w:rsidP="0002625E">
            <w:pPr>
              <w:jc w:val="center"/>
              <w:rPr>
                <w:rFonts w:cs="Arial"/>
                <w:b/>
                <w:bCs/>
                <w:sz w:val="14"/>
                <w:szCs w:val="14"/>
              </w:rPr>
            </w:pPr>
            <w:r w:rsidRPr="00E13F6D">
              <w:rPr>
                <w:rFonts w:cs="Arial"/>
                <w:b/>
                <w:bCs/>
                <w:sz w:val="14"/>
                <w:szCs w:val="14"/>
              </w:rPr>
              <w:t>M</w:t>
            </w:r>
            <w:r w:rsidR="0002625E" w:rsidRPr="00E13F6D">
              <w:rPr>
                <w:rFonts w:cs="Arial"/>
                <w:b/>
                <w:bCs/>
                <w:sz w:val="14"/>
                <w:szCs w:val="14"/>
              </w:rPr>
              <w:t>auricio G.</w:t>
            </w:r>
          </w:p>
          <w:p w14:paraId="51C9B983" w14:textId="4B2F9BDD" w:rsidR="0002625E" w:rsidRPr="00E13F6D" w:rsidRDefault="0002625E" w:rsidP="0002625E">
            <w:pPr>
              <w:jc w:val="center"/>
              <w:rPr>
                <w:rFonts w:cs="Arial"/>
                <w:b/>
                <w:bCs/>
                <w:sz w:val="14"/>
                <w:szCs w:val="14"/>
              </w:rPr>
            </w:pPr>
            <w:r w:rsidRPr="00E13F6D">
              <w:rPr>
                <w:rFonts w:cs="Arial"/>
                <w:b/>
                <w:bCs/>
                <w:sz w:val="14"/>
                <w:szCs w:val="14"/>
              </w:rPr>
              <w:t>Gerente Operativo</w:t>
            </w:r>
          </w:p>
        </w:tc>
        <w:tc>
          <w:tcPr>
            <w:tcW w:w="1036" w:type="dxa"/>
            <w:tcBorders>
              <w:top w:val="nil"/>
              <w:left w:val="nil"/>
              <w:bottom w:val="single" w:sz="24" w:space="0" w:color="1F3864"/>
              <w:right w:val="nil"/>
            </w:tcBorders>
            <w:shd w:val="clear" w:color="auto" w:fill="auto"/>
            <w:vAlign w:val="center"/>
          </w:tcPr>
          <w:p w14:paraId="267B4495" w14:textId="77777777" w:rsidR="004D0D05" w:rsidRPr="00E13F6D" w:rsidRDefault="0002625E" w:rsidP="0002625E">
            <w:pPr>
              <w:jc w:val="center"/>
              <w:rPr>
                <w:rFonts w:cs="Arial"/>
                <w:b/>
                <w:bCs/>
                <w:sz w:val="14"/>
                <w:szCs w:val="14"/>
              </w:rPr>
            </w:pPr>
            <w:r w:rsidRPr="00E13F6D">
              <w:rPr>
                <w:rFonts w:cs="Arial"/>
                <w:b/>
                <w:bCs/>
                <w:sz w:val="14"/>
                <w:szCs w:val="14"/>
              </w:rPr>
              <w:t>Hugo A.</w:t>
            </w:r>
          </w:p>
          <w:p w14:paraId="42DEC123" w14:textId="5A56514F" w:rsidR="0002625E" w:rsidRPr="00E13F6D" w:rsidRDefault="0002625E" w:rsidP="0002625E">
            <w:pPr>
              <w:jc w:val="center"/>
              <w:rPr>
                <w:rFonts w:cs="Arial"/>
                <w:b/>
                <w:bCs/>
                <w:sz w:val="14"/>
                <w:szCs w:val="14"/>
              </w:rPr>
            </w:pPr>
            <w:r w:rsidRPr="00E13F6D">
              <w:rPr>
                <w:rFonts w:cs="Arial"/>
                <w:b/>
                <w:bCs/>
                <w:sz w:val="14"/>
                <w:szCs w:val="14"/>
              </w:rPr>
              <w:t>Coordinador SGC</w:t>
            </w:r>
          </w:p>
        </w:tc>
      </w:tr>
      <w:tr w:rsidR="004D0D05" w:rsidRPr="00444195" w14:paraId="10807AF8" w14:textId="77777777" w:rsidTr="001D0643">
        <w:tc>
          <w:tcPr>
            <w:tcW w:w="9962" w:type="dxa"/>
            <w:gridSpan w:val="5"/>
            <w:tcBorders>
              <w:top w:val="single" w:sz="24" w:space="0" w:color="1F3864"/>
              <w:left w:val="nil"/>
              <w:bottom w:val="nil"/>
              <w:right w:val="nil"/>
            </w:tcBorders>
            <w:shd w:val="clear" w:color="auto" w:fill="auto"/>
          </w:tcPr>
          <w:p w14:paraId="165686DD" w14:textId="77777777" w:rsidR="004D0D05" w:rsidRDefault="004D0D05" w:rsidP="001D0643">
            <w:pPr>
              <w:pStyle w:val="Textoindependiente"/>
              <w:rPr>
                <w:rFonts w:cs="Arial"/>
                <w:sz w:val="16"/>
              </w:rPr>
            </w:pPr>
            <w:r>
              <w:rPr>
                <w:rFonts w:ascii="Tahoma" w:hAnsi="Tahoma" w:cs="Tahoma"/>
                <w:b/>
                <w:bCs/>
                <w:sz w:val="14"/>
                <w:szCs w:val="14"/>
              </w:rPr>
              <w:t xml:space="preserve">Distribución: </w:t>
            </w:r>
            <w:r>
              <w:rPr>
                <w:rFonts w:ascii="Tahoma" w:hAnsi="Tahoma" w:cs="Tahoma"/>
                <w:bCs/>
                <w:sz w:val="14"/>
                <w:szCs w:val="14"/>
              </w:rPr>
              <w:t>De acuerdo al Catalogo Maestro de los Documentos y de los Registros RFR001.</w:t>
            </w:r>
          </w:p>
        </w:tc>
      </w:tr>
    </w:tbl>
    <w:p w14:paraId="0EB18BBB" w14:textId="77777777" w:rsidR="004D0D05" w:rsidRDefault="004D0D05" w:rsidP="004D0D05"/>
    <w:p w14:paraId="7789FF62" w14:textId="78A21729" w:rsidR="004D0D05" w:rsidRDefault="004D0D05"/>
    <w:sdt>
      <w:sdtPr>
        <w:rPr>
          <w:rFonts w:ascii="Arial" w:eastAsia="Times New Roman" w:hAnsi="Arial" w:cs="Times New Roman"/>
          <w:color w:val="auto"/>
          <w:sz w:val="18"/>
          <w:szCs w:val="22"/>
          <w:lang w:val="es-ES" w:eastAsia="es-ES"/>
        </w:rPr>
        <w:id w:val="1705208842"/>
        <w:docPartObj>
          <w:docPartGallery w:val="Table of Contents"/>
          <w:docPartUnique/>
        </w:docPartObj>
      </w:sdtPr>
      <w:sdtEndPr>
        <w:rPr>
          <w:sz w:val="20"/>
          <w:szCs w:val="24"/>
        </w:rPr>
      </w:sdtEndPr>
      <w:sdtContent>
        <w:p w14:paraId="1BF6A106" w14:textId="77777777" w:rsidR="004D0D05" w:rsidRPr="00E22F7D" w:rsidRDefault="004D0D05" w:rsidP="004D0D05">
          <w:pPr>
            <w:pStyle w:val="TtulodeTDC"/>
            <w:rPr>
              <w:color w:val="auto"/>
              <w:sz w:val="28"/>
              <w:szCs w:val="28"/>
              <w:lang w:val="es-ES"/>
            </w:rPr>
          </w:pPr>
          <w:r w:rsidRPr="00E22F7D">
            <w:rPr>
              <w:color w:val="auto"/>
              <w:sz w:val="28"/>
              <w:szCs w:val="28"/>
              <w:lang w:val="es-ES"/>
            </w:rPr>
            <w:t>Tabla de contenido</w:t>
          </w:r>
        </w:p>
        <w:p w14:paraId="5F8C2BA2" w14:textId="77777777" w:rsidR="004D0D05" w:rsidRPr="007B2D6F" w:rsidRDefault="004D0D05" w:rsidP="004D0D05">
          <w:pPr>
            <w:rPr>
              <w:lang w:eastAsia="es-MX"/>
            </w:rPr>
          </w:pPr>
        </w:p>
        <w:p w14:paraId="1F72D87F" w14:textId="6FEF4D3C" w:rsidR="004D0D05" w:rsidRPr="007B2D6F" w:rsidRDefault="004D0D05" w:rsidP="004D0D05">
          <w:pPr>
            <w:pStyle w:val="TDC1"/>
            <w:rPr>
              <w:b/>
            </w:rPr>
          </w:pPr>
          <w:r w:rsidRPr="007B2D6F">
            <w:rPr>
              <w:b/>
              <w:bCs/>
            </w:rPr>
            <w:t>1</w:t>
          </w:r>
          <w:hyperlink w:anchor="PROPOSITO" w:history="1">
            <w:r w:rsidRPr="007B2D6F">
              <w:rPr>
                <w:rStyle w:val="Hipervnculo"/>
                <w:b/>
                <w:bCs/>
                <w:color w:val="auto"/>
                <w:u w:val="none"/>
              </w:rPr>
              <w:t>. PROPOSITO</w:t>
            </w:r>
            <w:r w:rsidRPr="007B2D6F">
              <w:rPr>
                <w:rStyle w:val="Hipervnculo"/>
                <w:b/>
                <w:color w:val="auto"/>
                <w:u w:val="none"/>
              </w:rPr>
              <w:ptab w:relativeTo="margin" w:alignment="right" w:leader="dot"/>
            </w:r>
            <w:r w:rsidR="007369C8">
              <w:rPr>
                <w:rStyle w:val="Hipervnculo"/>
                <w:b/>
                <w:bCs/>
                <w:color w:val="auto"/>
                <w:u w:val="none"/>
                <w:lang w:val="es-ES"/>
              </w:rPr>
              <w:t>3</w:t>
            </w:r>
          </w:hyperlink>
        </w:p>
        <w:p w14:paraId="13E8302B" w14:textId="344D1146" w:rsidR="004D0D05" w:rsidRPr="007B2D6F" w:rsidRDefault="004D0D05" w:rsidP="004D0D05">
          <w:pPr>
            <w:pStyle w:val="TDC2"/>
          </w:pPr>
          <w:r w:rsidRPr="007B2D6F">
            <w:t xml:space="preserve">2. </w:t>
          </w:r>
          <w:hyperlink w:anchor="ALCANCE" w:history="1">
            <w:r w:rsidRPr="007B2D6F">
              <w:rPr>
                <w:rStyle w:val="Hipervnculo"/>
                <w:color w:val="auto"/>
                <w:u w:val="none"/>
              </w:rPr>
              <w:t>ALCANCE</w:t>
            </w:r>
            <w:r w:rsidRPr="007B2D6F">
              <w:rPr>
                <w:rStyle w:val="Hipervnculo"/>
                <w:color w:val="auto"/>
                <w:u w:val="none"/>
              </w:rPr>
              <w:ptab w:relativeTo="margin" w:alignment="right" w:leader="dot"/>
            </w:r>
            <w:r w:rsidR="007369C8">
              <w:rPr>
                <w:rStyle w:val="Hipervnculo"/>
                <w:color w:val="auto"/>
                <w:u w:val="none"/>
                <w:lang w:val="es-ES"/>
              </w:rPr>
              <w:t>3</w:t>
            </w:r>
          </w:hyperlink>
        </w:p>
        <w:p w14:paraId="4D8CA5A8" w14:textId="0B076539" w:rsidR="004D0D05" w:rsidRPr="007B2D6F" w:rsidRDefault="004D0D05" w:rsidP="004D0D05">
          <w:pPr>
            <w:pStyle w:val="TDC3"/>
          </w:pPr>
          <w:r w:rsidRPr="007B2D6F">
            <w:t xml:space="preserve">3. </w:t>
          </w:r>
          <w:hyperlink w:anchor="REFERENCIAS" w:history="1">
            <w:r w:rsidRPr="007B2D6F">
              <w:rPr>
                <w:rStyle w:val="Hipervnculo"/>
                <w:color w:val="auto"/>
                <w:u w:val="none"/>
              </w:rPr>
              <w:t>REFERENCIAS</w:t>
            </w:r>
            <w:r w:rsidRPr="007B2D6F">
              <w:rPr>
                <w:rStyle w:val="Hipervnculo"/>
                <w:color w:val="auto"/>
                <w:u w:val="none"/>
              </w:rPr>
              <w:ptab w:relativeTo="margin" w:alignment="right" w:leader="dot"/>
            </w:r>
            <w:r w:rsidR="007369C8">
              <w:rPr>
                <w:rStyle w:val="Hipervnculo"/>
                <w:color w:val="auto"/>
                <w:u w:val="none"/>
                <w:lang w:val="es-ES"/>
              </w:rPr>
              <w:t>3</w:t>
            </w:r>
          </w:hyperlink>
        </w:p>
        <w:p w14:paraId="27BBF52D" w14:textId="1022A97C" w:rsidR="004D0D05" w:rsidRPr="007B2D6F" w:rsidRDefault="004D0D05" w:rsidP="004D0D05">
          <w:pPr>
            <w:pStyle w:val="TDC1"/>
            <w:rPr>
              <w:b/>
            </w:rPr>
          </w:pPr>
          <w:r w:rsidRPr="007B2D6F">
            <w:rPr>
              <w:b/>
              <w:bCs/>
            </w:rPr>
            <w:t xml:space="preserve">4. </w:t>
          </w:r>
          <w:hyperlink w:anchor="TERMINOS" w:history="1">
            <w:r w:rsidRPr="007B2D6F">
              <w:rPr>
                <w:rStyle w:val="Hipervnculo"/>
                <w:b/>
                <w:bCs/>
                <w:color w:val="auto"/>
                <w:u w:val="none"/>
              </w:rPr>
              <w:t>TERMINOS Y DEFINICIONES</w:t>
            </w:r>
            <w:r w:rsidRPr="007B2D6F">
              <w:rPr>
                <w:rStyle w:val="Hipervnculo"/>
                <w:b/>
                <w:color w:val="auto"/>
                <w:u w:val="none"/>
              </w:rPr>
              <w:ptab w:relativeTo="margin" w:alignment="right" w:leader="dot"/>
            </w:r>
            <w:r w:rsidR="007369C8">
              <w:rPr>
                <w:rStyle w:val="Hipervnculo"/>
                <w:b/>
                <w:bCs/>
                <w:color w:val="auto"/>
                <w:u w:val="none"/>
                <w:lang w:val="es-ES"/>
              </w:rPr>
              <w:t>3</w:t>
            </w:r>
          </w:hyperlink>
        </w:p>
        <w:p w14:paraId="70B97C56" w14:textId="77777777" w:rsidR="004D0D05" w:rsidRPr="007B2D6F" w:rsidRDefault="004D0D05" w:rsidP="004D0D05">
          <w:pPr>
            <w:pStyle w:val="TDC2"/>
          </w:pPr>
          <w:r w:rsidRPr="007B2D6F">
            <w:t xml:space="preserve">5. </w:t>
          </w:r>
          <w:hyperlink w:anchor="GENERALIDAD" w:history="1">
            <w:r w:rsidRPr="007B2D6F">
              <w:rPr>
                <w:rStyle w:val="Hipervnculo"/>
                <w:color w:val="auto"/>
                <w:u w:val="none"/>
              </w:rPr>
              <w:t>GENERALIDADES</w:t>
            </w:r>
            <w:r w:rsidRPr="007B2D6F">
              <w:rPr>
                <w:rStyle w:val="Hipervnculo"/>
                <w:color w:val="auto"/>
                <w:u w:val="none"/>
              </w:rPr>
              <w:ptab w:relativeTo="margin" w:alignment="right" w:leader="dot"/>
            </w:r>
            <w:r w:rsidRPr="007B2D6F">
              <w:rPr>
                <w:rStyle w:val="Hipervnculo"/>
                <w:color w:val="auto"/>
                <w:u w:val="none"/>
                <w:lang w:val="es-ES"/>
              </w:rPr>
              <w:t>3</w:t>
            </w:r>
          </w:hyperlink>
        </w:p>
        <w:p w14:paraId="16E3E9E7" w14:textId="77777777" w:rsidR="004D0D05" w:rsidRPr="007B2D6F" w:rsidRDefault="004D0D05" w:rsidP="004D0D05">
          <w:pPr>
            <w:pStyle w:val="TDC3"/>
          </w:pPr>
          <w:r w:rsidRPr="007B2D6F">
            <w:t xml:space="preserve">5.1 </w:t>
          </w:r>
          <w:hyperlink w:anchor="EXPECTATIVAS" w:history="1">
            <w:r w:rsidRPr="007B2D6F">
              <w:rPr>
                <w:rStyle w:val="Hipervnculo"/>
                <w:color w:val="auto"/>
                <w:u w:val="none"/>
              </w:rPr>
              <w:t>EXPECTATIVAS DEL PROVEEDOR</w:t>
            </w:r>
            <w:r w:rsidRPr="007B2D6F">
              <w:rPr>
                <w:rStyle w:val="Hipervnculo"/>
                <w:color w:val="auto"/>
                <w:u w:val="none"/>
              </w:rPr>
              <w:ptab w:relativeTo="margin" w:alignment="right" w:leader="dot"/>
            </w:r>
            <w:r w:rsidRPr="007B2D6F">
              <w:rPr>
                <w:rStyle w:val="Hipervnculo"/>
                <w:color w:val="auto"/>
                <w:u w:val="none"/>
              </w:rPr>
              <w:t>4</w:t>
            </w:r>
          </w:hyperlink>
        </w:p>
        <w:p w14:paraId="409103BB" w14:textId="03EDE523" w:rsidR="004D0D05" w:rsidRPr="007B2D6F" w:rsidRDefault="00090DFF" w:rsidP="004D0D05">
          <w:pPr>
            <w:ind w:left="708"/>
            <w:rPr>
              <w:rFonts w:asciiTheme="minorHAnsi" w:hAnsiTheme="minorHAnsi" w:cstheme="minorHAnsi"/>
            </w:rPr>
          </w:pPr>
          <w:hyperlink w:anchor="SGC" w:history="1">
            <w:r w:rsidR="004D0D05" w:rsidRPr="007B2D6F">
              <w:rPr>
                <w:rStyle w:val="Hipervnculo"/>
                <w:rFonts w:asciiTheme="minorHAnsi" w:hAnsiTheme="minorHAnsi" w:cstheme="minorHAnsi"/>
                <w:color w:val="auto"/>
                <w:u w:val="none"/>
              </w:rPr>
              <w:t>5.2 SISTEMA DE GESTIÓN DE CALIDAD</w:t>
            </w:r>
            <w:r w:rsidR="004D0D05" w:rsidRPr="007B2D6F">
              <w:rPr>
                <w:rStyle w:val="Hipervnculo"/>
                <w:rFonts w:asciiTheme="minorHAnsi" w:hAnsiTheme="minorHAnsi" w:cstheme="minorHAnsi"/>
                <w:color w:val="auto"/>
                <w:u w:val="none"/>
              </w:rPr>
              <w:ptab w:relativeTo="margin" w:alignment="right" w:leader="dot"/>
            </w:r>
            <w:r w:rsidR="007369C8">
              <w:rPr>
                <w:rStyle w:val="Hipervnculo"/>
                <w:rFonts w:asciiTheme="minorHAnsi" w:hAnsiTheme="minorHAnsi" w:cstheme="minorHAnsi"/>
                <w:color w:val="auto"/>
                <w:u w:val="none"/>
              </w:rPr>
              <w:t>5</w:t>
            </w:r>
          </w:hyperlink>
        </w:p>
        <w:p w14:paraId="1648FB59" w14:textId="77777777" w:rsidR="004D0D05" w:rsidRPr="007B2D6F" w:rsidRDefault="00090DFF" w:rsidP="004D0D05">
          <w:pPr>
            <w:ind w:left="708"/>
          </w:pPr>
          <w:hyperlink w:anchor="ACCESO" w:history="1">
            <w:r w:rsidR="004D0D05" w:rsidRPr="007B2D6F">
              <w:rPr>
                <w:rStyle w:val="Hipervnculo"/>
                <w:rFonts w:asciiTheme="minorHAnsi" w:hAnsiTheme="minorHAnsi" w:cstheme="minorHAnsi"/>
                <w:color w:val="auto"/>
                <w:u w:val="none"/>
              </w:rPr>
              <w:t>5.3 ACCESO</w:t>
            </w:r>
            <w:r w:rsidR="004D0D05" w:rsidRPr="007B2D6F">
              <w:rPr>
                <w:rStyle w:val="Hipervnculo"/>
                <w:rFonts w:asciiTheme="minorHAnsi" w:hAnsiTheme="minorHAnsi" w:cstheme="minorHAnsi"/>
                <w:color w:val="auto"/>
                <w:u w:val="none"/>
              </w:rPr>
              <w:ptab w:relativeTo="margin" w:alignment="right" w:leader="dot"/>
            </w:r>
            <w:r w:rsidR="004D0D05" w:rsidRPr="007B2D6F">
              <w:rPr>
                <w:rStyle w:val="Hipervnculo"/>
                <w:rFonts w:asciiTheme="minorHAnsi" w:hAnsiTheme="minorHAnsi" w:cstheme="minorHAnsi"/>
                <w:color w:val="auto"/>
                <w:u w:val="none"/>
              </w:rPr>
              <w:t>5</w:t>
            </w:r>
          </w:hyperlink>
        </w:p>
        <w:p w14:paraId="08DF33B7" w14:textId="77777777" w:rsidR="004D0D05" w:rsidRPr="007B2D6F" w:rsidRDefault="004D0D05" w:rsidP="004D0D05">
          <w:pPr>
            <w:ind w:left="708"/>
          </w:pPr>
        </w:p>
        <w:p w14:paraId="75CFB7AA" w14:textId="77777777" w:rsidR="004D0D05" w:rsidRPr="007B2D6F" w:rsidRDefault="004D0D05" w:rsidP="004D0D05">
          <w:pPr>
            <w:spacing w:line="360" w:lineRule="auto"/>
            <w:rPr>
              <w:b/>
            </w:rPr>
          </w:pPr>
          <w:r w:rsidRPr="007B2D6F">
            <w:rPr>
              <w:b/>
            </w:rPr>
            <w:t xml:space="preserve">6. </w:t>
          </w:r>
          <w:hyperlink w:anchor="PLANIFICACION" w:history="1">
            <w:r w:rsidRPr="007B2D6F">
              <w:rPr>
                <w:rStyle w:val="Hipervnculo"/>
                <w:b/>
                <w:color w:val="auto"/>
                <w:u w:val="none"/>
              </w:rPr>
              <w:t>PLANIFICACION</w:t>
            </w:r>
            <w:r w:rsidRPr="007B2D6F">
              <w:rPr>
                <w:rStyle w:val="Hipervnculo"/>
                <w:b/>
                <w:color w:val="auto"/>
                <w:u w:val="none"/>
              </w:rPr>
              <w:ptab w:relativeTo="margin" w:alignment="right" w:leader="dot"/>
            </w:r>
            <w:r w:rsidRPr="007B2D6F">
              <w:rPr>
                <w:rStyle w:val="Hipervnculo"/>
                <w:b/>
                <w:color w:val="auto"/>
                <w:u w:val="none"/>
              </w:rPr>
              <w:t>5</w:t>
            </w:r>
          </w:hyperlink>
        </w:p>
        <w:p w14:paraId="3CC5D9D6" w14:textId="77777777" w:rsidR="004D0D05" w:rsidRPr="007B2D6F" w:rsidRDefault="004D0D05" w:rsidP="004D0D05">
          <w:pPr>
            <w:spacing w:line="360" w:lineRule="auto"/>
            <w:ind w:left="708"/>
            <w:rPr>
              <w:rFonts w:asciiTheme="minorHAnsi" w:hAnsiTheme="minorHAnsi" w:cstheme="minorHAnsi"/>
            </w:rPr>
          </w:pPr>
          <w:r w:rsidRPr="007B2D6F">
            <w:rPr>
              <w:rFonts w:asciiTheme="minorHAnsi" w:hAnsiTheme="minorHAnsi" w:cstheme="minorHAnsi"/>
            </w:rPr>
            <w:t xml:space="preserve">6.1 </w:t>
          </w:r>
          <w:hyperlink w:anchor="CONTINUIDAD" w:history="1">
            <w:r w:rsidRPr="007B2D6F">
              <w:rPr>
                <w:rStyle w:val="Hipervnculo"/>
                <w:rFonts w:asciiTheme="minorHAnsi" w:hAnsiTheme="minorHAnsi" w:cstheme="minorHAnsi"/>
                <w:color w:val="auto"/>
                <w:u w:val="none"/>
              </w:rPr>
              <w:t>CONTINUIDAD DEL NEGOCIO Y GESTIÓN DE RIESGOS</w:t>
            </w:r>
            <w:r w:rsidRPr="007B2D6F">
              <w:rPr>
                <w:rStyle w:val="Hipervnculo"/>
                <w:rFonts w:asciiTheme="minorHAnsi" w:hAnsiTheme="minorHAnsi" w:cstheme="minorHAnsi"/>
                <w:color w:val="auto"/>
                <w:u w:val="none"/>
              </w:rPr>
              <w:ptab w:relativeTo="margin" w:alignment="right" w:leader="dot"/>
            </w:r>
            <w:r w:rsidRPr="007B2D6F">
              <w:rPr>
                <w:rStyle w:val="Hipervnculo"/>
                <w:rFonts w:asciiTheme="minorHAnsi" w:hAnsiTheme="minorHAnsi" w:cstheme="minorHAnsi"/>
                <w:color w:val="auto"/>
                <w:u w:val="none"/>
              </w:rPr>
              <w:t>5</w:t>
            </w:r>
          </w:hyperlink>
        </w:p>
        <w:p w14:paraId="0D42C1EF" w14:textId="77777777" w:rsidR="004D0D05" w:rsidRPr="007B2D6F" w:rsidRDefault="004D0D05" w:rsidP="004D0D05">
          <w:pPr>
            <w:ind w:left="708"/>
          </w:pPr>
        </w:p>
        <w:p w14:paraId="5516A379" w14:textId="77777777" w:rsidR="004D0D05" w:rsidRPr="007B2D6F" w:rsidRDefault="004D0D05" w:rsidP="004D0D05">
          <w:pPr>
            <w:rPr>
              <w:b/>
            </w:rPr>
          </w:pPr>
          <w:r w:rsidRPr="007B2D6F">
            <w:rPr>
              <w:b/>
            </w:rPr>
            <w:t xml:space="preserve">7. </w:t>
          </w:r>
          <w:hyperlink w:anchor="CONOCIMIENTO" w:history="1">
            <w:r w:rsidRPr="007B2D6F">
              <w:rPr>
                <w:rStyle w:val="Hipervnculo"/>
                <w:b/>
                <w:color w:val="auto"/>
                <w:u w:val="none"/>
              </w:rPr>
              <w:t>CONOCIMIENTO Y COMPETENCIA</w:t>
            </w:r>
            <w:r w:rsidRPr="007B2D6F">
              <w:rPr>
                <w:rStyle w:val="Hipervnculo"/>
                <w:b/>
                <w:color w:val="auto"/>
                <w:u w:val="none"/>
              </w:rPr>
              <w:ptab w:relativeTo="margin" w:alignment="right" w:leader="dot"/>
            </w:r>
            <w:r w:rsidRPr="007B2D6F">
              <w:rPr>
                <w:rStyle w:val="Hipervnculo"/>
                <w:b/>
                <w:color w:val="auto"/>
                <w:u w:val="none"/>
              </w:rPr>
              <w:t>6</w:t>
            </w:r>
          </w:hyperlink>
        </w:p>
        <w:p w14:paraId="608A34E4" w14:textId="77777777" w:rsidR="004D0D05" w:rsidRPr="007B2D6F" w:rsidRDefault="004D0D05" w:rsidP="004D0D05">
          <w:pPr>
            <w:rPr>
              <w:b/>
            </w:rPr>
          </w:pPr>
        </w:p>
        <w:p w14:paraId="311C0A29" w14:textId="77777777" w:rsidR="004D0D05" w:rsidRPr="007B2D6F" w:rsidRDefault="004D0D05" w:rsidP="004D0D05">
          <w:pPr>
            <w:rPr>
              <w:b/>
            </w:rPr>
          </w:pPr>
          <w:r w:rsidRPr="007B2D6F">
            <w:rPr>
              <w:b/>
            </w:rPr>
            <w:t xml:space="preserve">8. </w:t>
          </w:r>
          <w:hyperlink w:anchor="INFODOCUMENTADA" w:history="1">
            <w:r w:rsidRPr="007B2D6F">
              <w:rPr>
                <w:rStyle w:val="Hipervnculo"/>
                <w:b/>
                <w:color w:val="auto"/>
                <w:u w:val="none"/>
              </w:rPr>
              <w:t>INFORMACION DOCUMENTADA</w:t>
            </w:r>
            <w:r w:rsidRPr="007B2D6F">
              <w:rPr>
                <w:rStyle w:val="Hipervnculo"/>
                <w:b/>
                <w:color w:val="auto"/>
                <w:u w:val="none"/>
              </w:rPr>
              <w:ptab w:relativeTo="margin" w:alignment="right" w:leader="dot"/>
            </w:r>
            <w:r w:rsidRPr="007B2D6F">
              <w:rPr>
                <w:rStyle w:val="Hipervnculo"/>
                <w:b/>
                <w:color w:val="auto"/>
                <w:u w:val="none"/>
              </w:rPr>
              <w:t>6</w:t>
            </w:r>
          </w:hyperlink>
        </w:p>
        <w:p w14:paraId="1BBE9FFD" w14:textId="77777777" w:rsidR="004D0D05" w:rsidRPr="007B2D6F" w:rsidRDefault="004D0D05" w:rsidP="004D0D05">
          <w:pPr>
            <w:rPr>
              <w:b/>
            </w:rPr>
          </w:pPr>
        </w:p>
        <w:p w14:paraId="7B0C5F42" w14:textId="77777777" w:rsidR="004D0D05" w:rsidRPr="007B2D6F" w:rsidRDefault="004D0D05" w:rsidP="004D0D05">
          <w:pPr>
            <w:spacing w:line="360" w:lineRule="auto"/>
            <w:rPr>
              <w:b/>
            </w:rPr>
          </w:pPr>
          <w:r w:rsidRPr="007B2D6F">
            <w:rPr>
              <w:b/>
            </w:rPr>
            <w:t xml:space="preserve">9. </w:t>
          </w:r>
          <w:hyperlink w:anchor="OPERACION" w:history="1">
            <w:r w:rsidRPr="007B2D6F">
              <w:rPr>
                <w:rStyle w:val="Hipervnculo"/>
                <w:b/>
                <w:color w:val="auto"/>
                <w:u w:val="none"/>
              </w:rPr>
              <w:t>OPERACION</w:t>
            </w:r>
            <w:r w:rsidRPr="007B2D6F">
              <w:rPr>
                <w:rStyle w:val="Hipervnculo"/>
                <w:b/>
                <w:color w:val="auto"/>
                <w:u w:val="none"/>
              </w:rPr>
              <w:ptab w:relativeTo="margin" w:alignment="right" w:leader="dot"/>
            </w:r>
            <w:r w:rsidRPr="007B2D6F">
              <w:rPr>
                <w:rStyle w:val="Hipervnculo"/>
                <w:b/>
                <w:color w:val="auto"/>
                <w:u w:val="none"/>
              </w:rPr>
              <w:t>7</w:t>
            </w:r>
          </w:hyperlink>
        </w:p>
        <w:p w14:paraId="24AF6994" w14:textId="77777777" w:rsidR="004D0D05" w:rsidRPr="007B2D6F" w:rsidRDefault="00090DFF" w:rsidP="004D0D05">
          <w:pPr>
            <w:ind w:left="708"/>
            <w:rPr>
              <w:rFonts w:asciiTheme="minorHAnsi" w:hAnsiTheme="minorHAnsi" w:cstheme="minorHAnsi"/>
            </w:rPr>
          </w:pPr>
          <w:hyperlink w:anchor="REVISIONDEORDEN" w:history="1">
            <w:r w:rsidR="004D0D05" w:rsidRPr="007B2D6F">
              <w:rPr>
                <w:rStyle w:val="Hipervnculo"/>
                <w:rFonts w:asciiTheme="minorHAnsi" w:hAnsiTheme="minorHAnsi" w:cstheme="minorHAnsi"/>
                <w:color w:val="auto"/>
                <w:u w:val="none"/>
              </w:rPr>
              <w:t>9.1 REVISION Y CONFIRMACION DE LA ORDEN</w:t>
            </w:r>
            <w:r w:rsidR="004D0D05" w:rsidRPr="007B2D6F">
              <w:rPr>
                <w:rStyle w:val="Hipervnculo"/>
                <w:rFonts w:asciiTheme="minorHAnsi" w:hAnsiTheme="minorHAnsi" w:cstheme="minorHAnsi"/>
                <w:color w:val="auto"/>
                <w:u w:val="none"/>
              </w:rPr>
              <w:ptab w:relativeTo="margin" w:alignment="right" w:leader="dot"/>
            </w:r>
            <w:r w:rsidR="004D0D05" w:rsidRPr="007B2D6F">
              <w:rPr>
                <w:rStyle w:val="Hipervnculo"/>
                <w:rFonts w:asciiTheme="minorHAnsi" w:hAnsiTheme="minorHAnsi" w:cstheme="minorHAnsi"/>
                <w:color w:val="auto"/>
                <w:u w:val="none"/>
              </w:rPr>
              <w:t>7</w:t>
            </w:r>
          </w:hyperlink>
        </w:p>
        <w:p w14:paraId="78721D51" w14:textId="300DE191" w:rsidR="004D0D05" w:rsidRPr="007B2D6F" w:rsidRDefault="00090DFF" w:rsidP="004D0D05">
          <w:pPr>
            <w:ind w:left="708"/>
            <w:rPr>
              <w:rFonts w:asciiTheme="minorHAnsi" w:hAnsiTheme="minorHAnsi" w:cstheme="minorHAnsi"/>
            </w:rPr>
          </w:pPr>
          <w:hyperlink w:anchor="COUNTERFEIT" w:history="1">
            <w:r w:rsidR="004D0D05" w:rsidRPr="007B2D6F">
              <w:rPr>
                <w:rStyle w:val="Hipervnculo"/>
                <w:rFonts w:asciiTheme="minorHAnsi" w:hAnsiTheme="minorHAnsi" w:cstheme="minorHAnsi"/>
                <w:color w:val="auto"/>
                <w:u w:val="none"/>
              </w:rPr>
              <w:t>9.2 PREVENCION DE PIEZAS FALSIFICADAS</w:t>
            </w:r>
            <w:r w:rsidR="004D0D05" w:rsidRPr="007B2D6F">
              <w:rPr>
                <w:rStyle w:val="Hipervnculo"/>
                <w:rFonts w:asciiTheme="minorHAnsi" w:hAnsiTheme="minorHAnsi" w:cstheme="minorHAnsi"/>
                <w:color w:val="auto"/>
                <w:u w:val="none"/>
              </w:rPr>
              <w:ptab w:relativeTo="margin" w:alignment="right" w:leader="dot"/>
            </w:r>
            <w:r w:rsidR="007369C8">
              <w:rPr>
                <w:rStyle w:val="Hipervnculo"/>
                <w:rFonts w:asciiTheme="minorHAnsi" w:hAnsiTheme="minorHAnsi" w:cstheme="minorHAnsi"/>
                <w:color w:val="auto"/>
                <w:u w:val="none"/>
              </w:rPr>
              <w:t>8</w:t>
            </w:r>
          </w:hyperlink>
        </w:p>
        <w:p w14:paraId="4CDBA25D" w14:textId="6DBA1404" w:rsidR="004D0D05" w:rsidRPr="007B2D6F" w:rsidRDefault="00090DFF" w:rsidP="004D0D05">
          <w:pPr>
            <w:ind w:left="708"/>
            <w:rPr>
              <w:rFonts w:asciiTheme="minorHAnsi" w:hAnsiTheme="minorHAnsi" w:cstheme="minorHAnsi"/>
            </w:rPr>
          </w:pPr>
          <w:hyperlink w:anchor="REQXPROV" w:history="1">
            <w:r w:rsidR="004D0D05" w:rsidRPr="007B2D6F">
              <w:rPr>
                <w:rStyle w:val="Hipervnculo"/>
                <w:rFonts w:asciiTheme="minorHAnsi" w:hAnsiTheme="minorHAnsi" w:cstheme="minorHAnsi"/>
                <w:color w:val="auto"/>
                <w:u w:val="none"/>
              </w:rPr>
              <w:t>9.3 REQUERIMIENTOS POR TIPO DE PROVEEDOR</w:t>
            </w:r>
            <w:r w:rsidR="004D0D05" w:rsidRPr="007B2D6F">
              <w:rPr>
                <w:rStyle w:val="Hipervnculo"/>
                <w:rFonts w:asciiTheme="minorHAnsi" w:hAnsiTheme="minorHAnsi" w:cstheme="minorHAnsi"/>
                <w:color w:val="auto"/>
                <w:u w:val="none"/>
              </w:rPr>
              <w:ptab w:relativeTo="margin" w:alignment="right" w:leader="dot"/>
            </w:r>
            <w:r w:rsidR="007369C8">
              <w:rPr>
                <w:rStyle w:val="Hipervnculo"/>
                <w:rFonts w:asciiTheme="minorHAnsi" w:hAnsiTheme="minorHAnsi" w:cstheme="minorHAnsi"/>
                <w:color w:val="auto"/>
                <w:u w:val="none"/>
              </w:rPr>
              <w:t>8</w:t>
            </w:r>
          </w:hyperlink>
        </w:p>
        <w:p w14:paraId="20F0A008" w14:textId="1043A416" w:rsidR="004D0D05" w:rsidRDefault="00090DFF" w:rsidP="004D0D05">
          <w:pPr>
            <w:ind w:left="1416"/>
            <w:rPr>
              <w:rStyle w:val="Hipervnculo"/>
              <w:rFonts w:asciiTheme="minorHAnsi" w:hAnsiTheme="minorHAnsi" w:cstheme="minorHAnsi"/>
              <w:color w:val="auto"/>
              <w:u w:val="none"/>
            </w:rPr>
          </w:pPr>
          <w:hyperlink w:anchor="MATPMET" w:history="1">
            <w:r w:rsidR="004D0D05" w:rsidRPr="007B2D6F">
              <w:rPr>
                <w:rStyle w:val="Hipervnculo"/>
                <w:rFonts w:asciiTheme="minorHAnsi" w:hAnsiTheme="minorHAnsi" w:cstheme="minorHAnsi"/>
                <w:color w:val="auto"/>
                <w:u w:val="none"/>
              </w:rPr>
              <w:t xml:space="preserve">9.3.1 </w:t>
            </w:r>
            <w:r w:rsidR="00FB5CB8">
              <w:rPr>
                <w:rStyle w:val="Hipervnculo"/>
                <w:rFonts w:asciiTheme="minorHAnsi" w:hAnsiTheme="minorHAnsi" w:cstheme="minorHAnsi"/>
                <w:color w:val="auto"/>
                <w:u w:val="none"/>
              </w:rPr>
              <w:t>REQUERIMIENTOS PARA PROVEEDORES CATEGORIA 1</w:t>
            </w:r>
            <w:r w:rsidR="004D0D05" w:rsidRPr="007B2D6F">
              <w:rPr>
                <w:rStyle w:val="Hipervnculo"/>
                <w:rFonts w:asciiTheme="minorHAnsi" w:hAnsiTheme="minorHAnsi" w:cstheme="minorHAnsi"/>
                <w:color w:val="auto"/>
                <w:u w:val="none"/>
              </w:rPr>
              <w:ptab w:relativeTo="margin" w:alignment="right" w:leader="dot"/>
            </w:r>
            <w:r w:rsidR="007369C8">
              <w:rPr>
                <w:rStyle w:val="Hipervnculo"/>
                <w:rFonts w:asciiTheme="minorHAnsi" w:hAnsiTheme="minorHAnsi" w:cstheme="minorHAnsi"/>
                <w:color w:val="auto"/>
                <w:u w:val="none"/>
              </w:rPr>
              <w:t>9</w:t>
            </w:r>
          </w:hyperlink>
        </w:p>
        <w:p w14:paraId="4610DA3E" w14:textId="5627632E" w:rsidR="00FB5CB8" w:rsidRPr="007B2D6F" w:rsidRDefault="00090DFF" w:rsidP="00FB5CB8">
          <w:pPr>
            <w:ind w:left="1416"/>
            <w:rPr>
              <w:rFonts w:asciiTheme="minorHAnsi" w:hAnsiTheme="minorHAnsi" w:cstheme="minorHAnsi"/>
            </w:rPr>
          </w:pPr>
          <w:hyperlink w:anchor="PROCESOS_ESP" w:history="1">
            <w:r w:rsidR="00FB5CB8">
              <w:rPr>
                <w:rStyle w:val="Hipervnculo"/>
                <w:rFonts w:asciiTheme="minorHAnsi" w:hAnsiTheme="minorHAnsi" w:cstheme="minorHAnsi"/>
                <w:color w:val="auto"/>
                <w:u w:val="none"/>
              </w:rPr>
              <w:t>9.3.1.1</w:t>
            </w:r>
            <w:r w:rsidR="00FB5CB8" w:rsidRPr="007B2D6F">
              <w:rPr>
                <w:rStyle w:val="Hipervnculo"/>
                <w:rFonts w:asciiTheme="minorHAnsi" w:hAnsiTheme="minorHAnsi" w:cstheme="minorHAnsi"/>
                <w:color w:val="auto"/>
                <w:u w:val="none"/>
              </w:rPr>
              <w:t xml:space="preserve"> </w:t>
            </w:r>
            <w:r w:rsidR="00FB5CB8">
              <w:rPr>
                <w:rStyle w:val="Hipervnculo"/>
                <w:rFonts w:asciiTheme="minorHAnsi" w:hAnsiTheme="minorHAnsi" w:cstheme="minorHAnsi"/>
                <w:color w:val="auto"/>
                <w:u w:val="none"/>
              </w:rPr>
              <w:t>MATERIA PRIMA METALICA</w:t>
            </w:r>
            <w:r w:rsidR="00FB5CB8" w:rsidRPr="007B2D6F">
              <w:rPr>
                <w:rStyle w:val="Hipervnculo"/>
                <w:rFonts w:asciiTheme="minorHAnsi" w:hAnsiTheme="minorHAnsi" w:cstheme="minorHAnsi"/>
                <w:color w:val="auto"/>
                <w:u w:val="none"/>
              </w:rPr>
              <w:ptab w:relativeTo="margin" w:alignment="right" w:leader="dot"/>
            </w:r>
            <w:r w:rsidR="00FB5CB8">
              <w:rPr>
                <w:rStyle w:val="Hipervnculo"/>
                <w:rFonts w:asciiTheme="minorHAnsi" w:hAnsiTheme="minorHAnsi" w:cstheme="minorHAnsi"/>
                <w:color w:val="auto"/>
                <w:u w:val="none"/>
              </w:rPr>
              <w:t>9</w:t>
            </w:r>
          </w:hyperlink>
        </w:p>
        <w:p w14:paraId="4A380901" w14:textId="5F8DCE39" w:rsidR="004D0D05" w:rsidRPr="007B2D6F" w:rsidRDefault="00090DFF" w:rsidP="004D0D05">
          <w:pPr>
            <w:ind w:left="1416"/>
            <w:rPr>
              <w:rFonts w:asciiTheme="minorHAnsi" w:hAnsiTheme="minorHAnsi" w:cstheme="minorHAnsi"/>
            </w:rPr>
          </w:pPr>
          <w:hyperlink w:anchor="PROCESOS_ESP" w:history="1">
            <w:r w:rsidR="00FB5CB8">
              <w:rPr>
                <w:rStyle w:val="Hipervnculo"/>
                <w:rFonts w:asciiTheme="minorHAnsi" w:hAnsiTheme="minorHAnsi" w:cstheme="minorHAnsi"/>
                <w:color w:val="auto"/>
                <w:u w:val="none"/>
              </w:rPr>
              <w:t>9.3.1.2</w:t>
            </w:r>
            <w:r w:rsidR="00276DFD">
              <w:rPr>
                <w:rStyle w:val="Hipervnculo"/>
                <w:rFonts w:asciiTheme="minorHAnsi" w:hAnsiTheme="minorHAnsi" w:cstheme="minorHAnsi"/>
                <w:color w:val="auto"/>
                <w:u w:val="none"/>
              </w:rPr>
              <w:t xml:space="preserve"> PROCESOS EXTERNOS</w:t>
            </w:r>
            <w:r w:rsidR="004D0D05" w:rsidRPr="007B2D6F">
              <w:rPr>
                <w:rStyle w:val="Hipervnculo"/>
                <w:rFonts w:asciiTheme="minorHAnsi" w:hAnsiTheme="minorHAnsi" w:cstheme="minorHAnsi"/>
                <w:color w:val="auto"/>
                <w:u w:val="none"/>
              </w:rPr>
              <w:ptab w:relativeTo="margin" w:alignment="right" w:leader="dot"/>
            </w:r>
            <w:r w:rsidR="007369C8">
              <w:rPr>
                <w:rStyle w:val="Hipervnculo"/>
                <w:rFonts w:asciiTheme="minorHAnsi" w:hAnsiTheme="minorHAnsi" w:cstheme="minorHAnsi"/>
                <w:color w:val="auto"/>
                <w:u w:val="none"/>
              </w:rPr>
              <w:t>9</w:t>
            </w:r>
          </w:hyperlink>
        </w:p>
        <w:p w14:paraId="62BE4ABF" w14:textId="795B0DC0" w:rsidR="004D0D05" w:rsidRPr="007B2D6F" w:rsidRDefault="00090DFF" w:rsidP="004D0D05">
          <w:pPr>
            <w:ind w:left="1416"/>
            <w:rPr>
              <w:rFonts w:asciiTheme="minorHAnsi" w:hAnsiTheme="minorHAnsi" w:cstheme="minorHAnsi"/>
            </w:rPr>
          </w:pPr>
          <w:hyperlink w:anchor="MAQUINADOS" w:history="1">
            <w:r w:rsidR="00FB5CB8">
              <w:rPr>
                <w:rStyle w:val="Hipervnculo"/>
                <w:rFonts w:asciiTheme="minorHAnsi" w:hAnsiTheme="minorHAnsi" w:cstheme="minorHAnsi"/>
                <w:color w:val="auto"/>
                <w:u w:val="none"/>
              </w:rPr>
              <w:t>9.3.1.3 MAQUILA</w:t>
            </w:r>
            <w:r w:rsidR="004D0D05" w:rsidRPr="007B2D6F">
              <w:rPr>
                <w:rStyle w:val="Hipervnculo"/>
                <w:rFonts w:asciiTheme="minorHAnsi" w:hAnsiTheme="minorHAnsi" w:cstheme="minorHAnsi"/>
                <w:color w:val="auto"/>
                <w:u w:val="none"/>
              </w:rPr>
              <w:ptab w:relativeTo="margin" w:alignment="right" w:leader="dot"/>
            </w:r>
            <w:r w:rsidR="00FB5CB8">
              <w:rPr>
                <w:rStyle w:val="Hipervnculo"/>
                <w:rFonts w:asciiTheme="minorHAnsi" w:hAnsiTheme="minorHAnsi" w:cstheme="minorHAnsi"/>
                <w:color w:val="auto"/>
                <w:u w:val="none"/>
              </w:rPr>
              <w:t>10</w:t>
            </w:r>
          </w:hyperlink>
        </w:p>
        <w:p w14:paraId="5C76E29C" w14:textId="6FC9EA8F" w:rsidR="004D0D05" w:rsidRPr="007B2D6F" w:rsidRDefault="004D0D05" w:rsidP="004D0D05">
          <w:pPr>
            <w:ind w:left="708"/>
            <w:rPr>
              <w:rFonts w:asciiTheme="minorHAnsi" w:hAnsiTheme="minorHAnsi" w:cstheme="minorHAnsi"/>
            </w:rPr>
          </w:pPr>
          <w:r w:rsidRPr="007B2D6F">
            <w:rPr>
              <w:rFonts w:asciiTheme="minorHAnsi" w:hAnsiTheme="minorHAnsi" w:cstheme="minorHAnsi"/>
            </w:rPr>
            <w:t xml:space="preserve">9.4 </w:t>
          </w:r>
          <w:hyperlink w:anchor="TRAZABILIDAD" w:history="1">
            <w:r w:rsidRPr="007B2D6F">
              <w:rPr>
                <w:rStyle w:val="Hipervnculo"/>
                <w:rFonts w:asciiTheme="minorHAnsi" w:hAnsiTheme="minorHAnsi" w:cstheme="minorHAnsi"/>
                <w:color w:val="auto"/>
                <w:u w:val="none"/>
              </w:rPr>
              <w:t>TRAZABILIDAD</w:t>
            </w:r>
            <w:r w:rsidRPr="007B2D6F">
              <w:rPr>
                <w:rStyle w:val="Hipervnculo"/>
                <w:rFonts w:asciiTheme="minorHAnsi" w:hAnsiTheme="minorHAnsi" w:cstheme="minorHAnsi"/>
                <w:color w:val="auto"/>
                <w:u w:val="none"/>
              </w:rPr>
              <w:ptab w:relativeTo="margin" w:alignment="right" w:leader="dot"/>
            </w:r>
            <w:r w:rsidR="007D5CB7">
              <w:rPr>
                <w:rStyle w:val="Hipervnculo"/>
                <w:rFonts w:asciiTheme="minorHAnsi" w:hAnsiTheme="minorHAnsi" w:cstheme="minorHAnsi"/>
                <w:color w:val="auto"/>
                <w:u w:val="none"/>
              </w:rPr>
              <w:t>12</w:t>
            </w:r>
          </w:hyperlink>
        </w:p>
        <w:p w14:paraId="57E0649F" w14:textId="7D593AC3" w:rsidR="004D0D05" w:rsidRPr="007B2D6F" w:rsidRDefault="004D0D05" w:rsidP="004D0D05">
          <w:pPr>
            <w:ind w:left="708"/>
            <w:rPr>
              <w:rFonts w:asciiTheme="minorHAnsi" w:hAnsiTheme="minorHAnsi" w:cstheme="minorHAnsi"/>
            </w:rPr>
          </w:pPr>
          <w:r w:rsidRPr="007B2D6F">
            <w:rPr>
              <w:rFonts w:asciiTheme="minorHAnsi" w:hAnsiTheme="minorHAnsi" w:cstheme="minorHAnsi"/>
            </w:rPr>
            <w:t xml:space="preserve">9.5 </w:t>
          </w:r>
          <w:hyperlink w:anchor="GESTION_SUBTIER" w:history="1">
            <w:r w:rsidRPr="007B2D6F">
              <w:rPr>
                <w:rStyle w:val="Hipervnculo"/>
                <w:rFonts w:asciiTheme="minorHAnsi" w:hAnsiTheme="minorHAnsi" w:cstheme="minorHAnsi"/>
                <w:color w:val="auto"/>
                <w:u w:val="none"/>
              </w:rPr>
              <w:t>GESTIÓN DE SUB-CONTRATISTAS</w:t>
            </w:r>
            <w:r w:rsidRPr="007B2D6F">
              <w:rPr>
                <w:rStyle w:val="Hipervnculo"/>
                <w:rFonts w:asciiTheme="minorHAnsi" w:hAnsiTheme="minorHAnsi" w:cstheme="minorHAnsi"/>
                <w:color w:val="auto"/>
                <w:u w:val="none"/>
              </w:rPr>
              <w:ptab w:relativeTo="margin" w:alignment="right" w:leader="dot"/>
            </w:r>
            <w:r w:rsidR="007D5CB7">
              <w:rPr>
                <w:rStyle w:val="Hipervnculo"/>
                <w:rFonts w:asciiTheme="minorHAnsi" w:hAnsiTheme="minorHAnsi" w:cstheme="minorHAnsi"/>
                <w:color w:val="auto"/>
                <w:u w:val="none"/>
              </w:rPr>
              <w:t>12</w:t>
            </w:r>
          </w:hyperlink>
        </w:p>
        <w:p w14:paraId="5680FB75" w14:textId="4B99BAC0" w:rsidR="004D0D05" w:rsidRPr="007B2D6F" w:rsidRDefault="004D0D05" w:rsidP="004D0D05">
          <w:pPr>
            <w:ind w:left="708"/>
            <w:rPr>
              <w:rFonts w:asciiTheme="minorHAnsi" w:hAnsiTheme="minorHAnsi" w:cstheme="minorHAnsi"/>
            </w:rPr>
          </w:pPr>
          <w:r w:rsidRPr="007B2D6F">
            <w:rPr>
              <w:rFonts w:asciiTheme="minorHAnsi" w:hAnsiTheme="minorHAnsi" w:cstheme="minorHAnsi"/>
            </w:rPr>
            <w:t xml:space="preserve">9.6 </w:t>
          </w:r>
          <w:hyperlink w:anchor="NCR" w:history="1">
            <w:r w:rsidRPr="007B2D6F">
              <w:rPr>
                <w:rStyle w:val="Hipervnculo"/>
                <w:rFonts w:asciiTheme="minorHAnsi" w:hAnsiTheme="minorHAnsi" w:cstheme="minorHAnsi"/>
                <w:color w:val="auto"/>
                <w:u w:val="none"/>
              </w:rPr>
              <w:t>SALIDAS NO CONFORMES</w:t>
            </w:r>
            <w:r w:rsidRPr="007B2D6F">
              <w:rPr>
                <w:rStyle w:val="Hipervnculo"/>
                <w:rFonts w:asciiTheme="minorHAnsi" w:hAnsiTheme="minorHAnsi" w:cstheme="minorHAnsi"/>
                <w:color w:val="auto"/>
                <w:u w:val="none"/>
              </w:rPr>
              <w:ptab w:relativeTo="margin" w:alignment="right" w:leader="dot"/>
            </w:r>
            <w:r w:rsidRPr="007B2D6F">
              <w:rPr>
                <w:rStyle w:val="Hipervnculo"/>
                <w:rFonts w:asciiTheme="minorHAnsi" w:hAnsiTheme="minorHAnsi" w:cstheme="minorHAnsi"/>
                <w:color w:val="auto"/>
                <w:u w:val="none"/>
              </w:rPr>
              <w:t>1</w:t>
            </w:r>
            <w:r w:rsidR="007D5CB7">
              <w:rPr>
                <w:rStyle w:val="Hipervnculo"/>
                <w:rFonts w:asciiTheme="minorHAnsi" w:hAnsiTheme="minorHAnsi" w:cstheme="minorHAnsi"/>
                <w:color w:val="auto"/>
                <w:u w:val="none"/>
              </w:rPr>
              <w:t>3</w:t>
            </w:r>
          </w:hyperlink>
        </w:p>
        <w:p w14:paraId="2D3B8D39" w14:textId="46A4E23E" w:rsidR="004D0D05" w:rsidRPr="007B2D6F" w:rsidRDefault="004D0D05" w:rsidP="004D0D05">
          <w:pPr>
            <w:ind w:left="708"/>
          </w:pPr>
          <w:r w:rsidRPr="007B2D6F">
            <w:rPr>
              <w:rFonts w:asciiTheme="minorHAnsi" w:hAnsiTheme="minorHAnsi" w:cstheme="minorHAnsi"/>
            </w:rPr>
            <w:t xml:space="preserve">9.7 </w:t>
          </w:r>
          <w:hyperlink w:anchor="GESTION_CAMB" w:history="1">
            <w:r w:rsidRPr="007B2D6F">
              <w:rPr>
                <w:rStyle w:val="Hipervnculo"/>
                <w:rFonts w:asciiTheme="minorHAnsi" w:hAnsiTheme="minorHAnsi" w:cstheme="minorHAnsi"/>
                <w:color w:val="auto"/>
                <w:u w:val="none"/>
              </w:rPr>
              <w:t>GESTIÓN DE CAMBIOS</w:t>
            </w:r>
            <w:r w:rsidRPr="007B2D6F">
              <w:rPr>
                <w:rStyle w:val="Hipervnculo"/>
                <w:rFonts w:asciiTheme="minorHAnsi" w:hAnsiTheme="minorHAnsi" w:cstheme="minorHAnsi"/>
                <w:color w:val="auto"/>
                <w:u w:val="none"/>
              </w:rPr>
              <w:ptab w:relativeTo="margin" w:alignment="right" w:leader="dot"/>
            </w:r>
            <w:r w:rsidRPr="007B2D6F">
              <w:rPr>
                <w:rStyle w:val="Hipervnculo"/>
                <w:rFonts w:asciiTheme="minorHAnsi" w:hAnsiTheme="minorHAnsi" w:cstheme="minorHAnsi"/>
                <w:color w:val="auto"/>
                <w:u w:val="none"/>
              </w:rPr>
              <w:t>1</w:t>
            </w:r>
            <w:r w:rsidR="007D5CB7">
              <w:rPr>
                <w:rStyle w:val="Hipervnculo"/>
                <w:rFonts w:asciiTheme="minorHAnsi" w:hAnsiTheme="minorHAnsi" w:cstheme="minorHAnsi"/>
                <w:color w:val="auto"/>
                <w:u w:val="none"/>
              </w:rPr>
              <w:t>4</w:t>
            </w:r>
          </w:hyperlink>
        </w:p>
        <w:p w14:paraId="60A595C0" w14:textId="77777777" w:rsidR="004D0D05" w:rsidRPr="007B2D6F" w:rsidRDefault="004D0D05" w:rsidP="004D0D05">
          <w:pPr>
            <w:ind w:left="708"/>
          </w:pPr>
        </w:p>
        <w:p w14:paraId="4B6EE2FB" w14:textId="02A2731F" w:rsidR="004D0D05" w:rsidRPr="007B2D6F" w:rsidRDefault="004D0D05" w:rsidP="004D0D05">
          <w:pPr>
            <w:spacing w:line="360" w:lineRule="auto"/>
            <w:rPr>
              <w:b/>
            </w:rPr>
          </w:pPr>
          <w:r w:rsidRPr="007B2D6F">
            <w:rPr>
              <w:b/>
            </w:rPr>
            <w:t xml:space="preserve">10. </w:t>
          </w:r>
          <w:hyperlink w:anchor="EVALUACION" w:history="1">
            <w:r w:rsidR="007D5CB7">
              <w:rPr>
                <w:rStyle w:val="Hipervnculo"/>
                <w:b/>
                <w:color w:val="auto"/>
                <w:u w:val="none"/>
              </w:rPr>
              <w:t>EVALUACION DEL DESEMPEÑ</w:t>
            </w:r>
            <w:r w:rsidRPr="007B2D6F">
              <w:rPr>
                <w:rStyle w:val="Hipervnculo"/>
                <w:b/>
                <w:color w:val="auto"/>
                <w:u w:val="none"/>
              </w:rPr>
              <w:t>O</w:t>
            </w:r>
            <w:r w:rsidRPr="007B2D6F">
              <w:rPr>
                <w:rStyle w:val="Hipervnculo"/>
                <w:b/>
                <w:color w:val="auto"/>
                <w:u w:val="none"/>
              </w:rPr>
              <w:ptab w:relativeTo="margin" w:alignment="right" w:leader="dot"/>
            </w:r>
            <w:r w:rsidRPr="007B2D6F">
              <w:rPr>
                <w:rStyle w:val="Hipervnculo"/>
                <w:b/>
                <w:color w:val="auto"/>
                <w:u w:val="none"/>
              </w:rPr>
              <w:t>1</w:t>
            </w:r>
            <w:r w:rsidR="007D5CB7">
              <w:rPr>
                <w:rStyle w:val="Hipervnculo"/>
                <w:b/>
                <w:color w:val="auto"/>
                <w:u w:val="none"/>
              </w:rPr>
              <w:t>5</w:t>
            </w:r>
          </w:hyperlink>
        </w:p>
        <w:p w14:paraId="7806972A" w14:textId="7F3BF4B0" w:rsidR="004D0D05" w:rsidRPr="007B2D6F" w:rsidRDefault="004D0D05" w:rsidP="004D0D05">
          <w:pPr>
            <w:ind w:firstLine="708"/>
            <w:rPr>
              <w:rFonts w:asciiTheme="minorHAnsi" w:hAnsiTheme="minorHAnsi" w:cstheme="minorHAnsi"/>
            </w:rPr>
          </w:pPr>
          <w:r w:rsidRPr="007B2D6F">
            <w:rPr>
              <w:rFonts w:asciiTheme="minorHAnsi" w:hAnsiTheme="minorHAnsi" w:cstheme="minorHAnsi"/>
            </w:rPr>
            <w:lastRenderedPageBreak/>
            <w:t xml:space="preserve">10.1 </w:t>
          </w:r>
          <w:hyperlink w:anchor="KPI" w:history="1">
            <w:r w:rsidRPr="007B2D6F">
              <w:rPr>
                <w:rStyle w:val="Hipervnculo"/>
                <w:rFonts w:asciiTheme="minorHAnsi" w:hAnsiTheme="minorHAnsi" w:cstheme="minorHAnsi"/>
                <w:color w:val="auto"/>
                <w:u w:val="none"/>
              </w:rPr>
              <w:t>METRICAS DE DESEMPEÑO</w:t>
            </w:r>
            <w:r w:rsidRPr="007B2D6F">
              <w:rPr>
                <w:rStyle w:val="Hipervnculo"/>
                <w:rFonts w:asciiTheme="minorHAnsi" w:hAnsiTheme="minorHAnsi" w:cstheme="minorHAnsi"/>
                <w:color w:val="auto"/>
                <w:u w:val="none"/>
              </w:rPr>
              <w:ptab w:relativeTo="margin" w:alignment="right" w:leader="dot"/>
            </w:r>
            <w:r w:rsidRPr="007B2D6F">
              <w:rPr>
                <w:rStyle w:val="Hipervnculo"/>
                <w:rFonts w:asciiTheme="minorHAnsi" w:hAnsiTheme="minorHAnsi" w:cstheme="minorHAnsi"/>
                <w:color w:val="auto"/>
                <w:u w:val="none"/>
              </w:rPr>
              <w:t>1</w:t>
            </w:r>
            <w:r w:rsidR="007D5CB7">
              <w:rPr>
                <w:rStyle w:val="Hipervnculo"/>
                <w:rFonts w:asciiTheme="minorHAnsi" w:hAnsiTheme="minorHAnsi" w:cstheme="minorHAnsi"/>
                <w:color w:val="auto"/>
                <w:u w:val="none"/>
              </w:rPr>
              <w:t>5</w:t>
            </w:r>
          </w:hyperlink>
        </w:p>
        <w:p w14:paraId="2FE21A40" w14:textId="080731AF" w:rsidR="004D0D05" w:rsidRPr="007B2D6F" w:rsidRDefault="004D0D05" w:rsidP="004D0D05">
          <w:pPr>
            <w:ind w:left="708"/>
            <w:rPr>
              <w:rFonts w:asciiTheme="minorHAnsi" w:hAnsiTheme="minorHAnsi" w:cstheme="minorHAnsi"/>
            </w:rPr>
          </w:pPr>
          <w:r w:rsidRPr="007B2D6F">
            <w:rPr>
              <w:rFonts w:asciiTheme="minorHAnsi" w:hAnsiTheme="minorHAnsi" w:cstheme="minorHAnsi"/>
            </w:rPr>
            <w:t xml:space="preserve">10.2 </w:t>
          </w:r>
          <w:hyperlink w:anchor="CAR" w:history="1">
            <w:r w:rsidRPr="007B2D6F">
              <w:rPr>
                <w:rStyle w:val="Hipervnculo"/>
                <w:rFonts w:asciiTheme="minorHAnsi" w:hAnsiTheme="minorHAnsi" w:cstheme="minorHAnsi"/>
                <w:color w:val="auto"/>
                <w:u w:val="none"/>
              </w:rPr>
              <w:t>ACCIONES CORRECTIVAS</w:t>
            </w:r>
            <w:r w:rsidRPr="007B2D6F">
              <w:rPr>
                <w:rStyle w:val="Hipervnculo"/>
                <w:rFonts w:asciiTheme="minorHAnsi" w:hAnsiTheme="minorHAnsi" w:cstheme="minorHAnsi"/>
                <w:color w:val="auto"/>
                <w:u w:val="none"/>
              </w:rPr>
              <w:ptab w:relativeTo="margin" w:alignment="right" w:leader="dot"/>
            </w:r>
            <w:r w:rsidRPr="007B2D6F">
              <w:rPr>
                <w:rStyle w:val="Hipervnculo"/>
                <w:rFonts w:asciiTheme="minorHAnsi" w:hAnsiTheme="minorHAnsi" w:cstheme="minorHAnsi"/>
                <w:color w:val="auto"/>
                <w:u w:val="none"/>
              </w:rPr>
              <w:t>1</w:t>
            </w:r>
            <w:r w:rsidR="007D5CB7">
              <w:rPr>
                <w:rStyle w:val="Hipervnculo"/>
                <w:rFonts w:asciiTheme="minorHAnsi" w:hAnsiTheme="minorHAnsi" w:cstheme="minorHAnsi"/>
                <w:color w:val="auto"/>
                <w:u w:val="none"/>
              </w:rPr>
              <w:t>5</w:t>
            </w:r>
          </w:hyperlink>
        </w:p>
        <w:p w14:paraId="1015C39F" w14:textId="6D865B9F" w:rsidR="004D0D05" w:rsidRDefault="004D0D05" w:rsidP="004D0D05">
          <w:pPr>
            <w:ind w:firstLine="708"/>
          </w:pPr>
          <w:r w:rsidRPr="007B2D6F">
            <w:rPr>
              <w:rFonts w:asciiTheme="minorHAnsi" w:hAnsiTheme="minorHAnsi" w:cstheme="minorHAnsi"/>
            </w:rPr>
            <w:t xml:space="preserve">10.3 </w:t>
          </w:r>
          <w:hyperlink w:anchor="MEJORA_CONT" w:history="1">
            <w:r w:rsidRPr="007B2D6F">
              <w:rPr>
                <w:rStyle w:val="Hipervnculo"/>
                <w:rFonts w:asciiTheme="minorHAnsi" w:hAnsiTheme="minorHAnsi" w:cstheme="minorHAnsi"/>
                <w:color w:val="auto"/>
                <w:u w:val="none"/>
              </w:rPr>
              <w:t>MEJORA CONTINUA</w:t>
            </w:r>
            <w:r w:rsidRPr="007B2D6F">
              <w:rPr>
                <w:rStyle w:val="Hipervnculo"/>
                <w:rFonts w:asciiTheme="minorHAnsi" w:hAnsiTheme="minorHAnsi" w:cstheme="minorHAnsi"/>
                <w:color w:val="auto"/>
                <w:u w:val="none"/>
              </w:rPr>
              <w:ptab w:relativeTo="margin" w:alignment="right" w:leader="dot"/>
            </w:r>
            <w:r w:rsidRPr="007B2D6F">
              <w:rPr>
                <w:rStyle w:val="Hipervnculo"/>
                <w:rFonts w:asciiTheme="minorHAnsi" w:hAnsiTheme="minorHAnsi" w:cstheme="minorHAnsi"/>
                <w:color w:val="auto"/>
                <w:u w:val="none"/>
              </w:rPr>
              <w:t>1</w:t>
            </w:r>
            <w:r w:rsidR="007D5CB7">
              <w:rPr>
                <w:rStyle w:val="Hipervnculo"/>
                <w:rFonts w:asciiTheme="minorHAnsi" w:hAnsiTheme="minorHAnsi" w:cstheme="minorHAnsi"/>
                <w:color w:val="auto"/>
                <w:u w:val="none"/>
              </w:rPr>
              <w:t>6</w:t>
            </w:r>
          </w:hyperlink>
        </w:p>
      </w:sdtContent>
    </w:sdt>
    <w:p w14:paraId="7D5F747B" w14:textId="77777777" w:rsidR="004D0D05" w:rsidRDefault="004D0D05"/>
    <w:p w14:paraId="5635ABE6" w14:textId="77777777" w:rsidR="004D0D05" w:rsidRDefault="004D0D05">
      <w:r>
        <w:br w:type="page"/>
      </w:r>
    </w:p>
    <w:p w14:paraId="13F97D67" w14:textId="77777777" w:rsidR="00673AB5" w:rsidRPr="00E1306D" w:rsidRDefault="00733640" w:rsidP="000B7F04">
      <w:pPr>
        <w:rPr>
          <w:b/>
          <w:szCs w:val="20"/>
        </w:rPr>
      </w:pPr>
      <w:bookmarkStart w:id="1" w:name="PROPOSITO"/>
      <w:r>
        <w:rPr>
          <w:b/>
          <w:szCs w:val="20"/>
        </w:rPr>
        <w:lastRenderedPageBreak/>
        <w:t xml:space="preserve">1. </w:t>
      </w:r>
      <w:r w:rsidR="008C5C9F" w:rsidRPr="00E1306D">
        <w:rPr>
          <w:b/>
          <w:szCs w:val="20"/>
        </w:rPr>
        <w:t>PROPÓSITO</w:t>
      </w:r>
    </w:p>
    <w:bookmarkEnd w:id="1"/>
    <w:p w14:paraId="654CA657" w14:textId="05C1DFA3" w:rsidR="0028611C" w:rsidRPr="00E1306D" w:rsidRDefault="0028611C" w:rsidP="00F854C9">
      <w:pPr>
        <w:pStyle w:val="Textoindependiente"/>
        <w:jc w:val="both"/>
        <w:rPr>
          <w:b/>
          <w:i w:val="0"/>
          <w:szCs w:val="20"/>
        </w:rPr>
      </w:pPr>
    </w:p>
    <w:p w14:paraId="48965436" w14:textId="5AB6F340" w:rsidR="00DE2CA1" w:rsidRPr="00E1306D" w:rsidRDefault="00733640" w:rsidP="00F854C9">
      <w:pPr>
        <w:pStyle w:val="Textoindependiente"/>
        <w:jc w:val="both"/>
        <w:rPr>
          <w:i w:val="0"/>
          <w:szCs w:val="20"/>
        </w:rPr>
      </w:pPr>
      <w:r>
        <w:rPr>
          <w:i w:val="0"/>
          <w:szCs w:val="20"/>
        </w:rPr>
        <w:t xml:space="preserve">1.1 </w:t>
      </w:r>
      <w:r w:rsidR="00F23416">
        <w:rPr>
          <w:i w:val="0"/>
          <w:szCs w:val="20"/>
        </w:rPr>
        <w:t xml:space="preserve">Definir los requerimientos mínimos para los proveedores que suministren productos y servicios a </w:t>
      </w:r>
      <w:r w:rsidR="00C23F59">
        <w:rPr>
          <w:i w:val="0"/>
          <w:szCs w:val="20"/>
        </w:rPr>
        <w:t>RYMSA</w:t>
      </w:r>
      <w:r w:rsidR="00BF706D">
        <w:rPr>
          <w:i w:val="0"/>
          <w:szCs w:val="20"/>
        </w:rPr>
        <w:t xml:space="preserve"> Manufacturing </w:t>
      </w:r>
      <w:r w:rsidR="00F23416" w:rsidRPr="00F23416">
        <w:rPr>
          <w:i w:val="0"/>
          <w:szCs w:val="20"/>
        </w:rPr>
        <w:t xml:space="preserve">que impacten la capacidad de </w:t>
      </w:r>
      <w:r w:rsidR="00F23416">
        <w:rPr>
          <w:i w:val="0"/>
          <w:szCs w:val="20"/>
        </w:rPr>
        <w:t>la organización</w:t>
      </w:r>
      <w:r w:rsidR="00F23416" w:rsidRPr="00F23416">
        <w:rPr>
          <w:i w:val="0"/>
          <w:szCs w:val="20"/>
        </w:rPr>
        <w:t xml:space="preserve"> de cumplir los requisitos</w:t>
      </w:r>
      <w:r w:rsidR="00F23416">
        <w:rPr>
          <w:i w:val="0"/>
          <w:szCs w:val="20"/>
        </w:rPr>
        <w:t xml:space="preserve"> de sus clientes.</w:t>
      </w:r>
    </w:p>
    <w:p w14:paraId="4A297814" w14:textId="77777777" w:rsidR="00892337" w:rsidRPr="00E1306D" w:rsidRDefault="00892337" w:rsidP="00F854C9">
      <w:pPr>
        <w:pStyle w:val="Textosinformato"/>
        <w:tabs>
          <w:tab w:val="left" w:pos="426"/>
        </w:tabs>
        <w:jc w:val="both"/>
        <w:rPr>
          <w:rFonts w:ascii="Tahoma" w:hAnsi="Tahoma" w:cs="Tahoma"/>
          <w:lang w:val="es-ES"/>
        </w:rPr>
      </w:pPr>
    </w:p>
    <w:p w14:paraId="33F076A7" w14:textId="77777777" w:rsidR="00171919" w:rsidRPr="00E1306D" w:rsidRDefault="00733640" w:rsidP="00F854C9">
      <w:pPr>
        <w:pStyle w:val="Ttulo4"/>
        <w:jc w:val="both"/>
      </w:pPr>
      <w:bookmarkStart w:id="2" w:name="ALCANCE"/>
      <w:r>
        <w:t xml:space="preserve">2. </w:t>
      </w:r>
      <w:r w:rsidR="00171919" w:rsidRPr="00E1306D">
        <w:t>ALCANCE</w:t>
      </w:r>
    </w:p>
    <w:bookmarkEnd w:id="2"/>
    <w:p w14:paraId="2B04A0E9" w14:textId="77777777" w:rsidR="0028611C" w:rsidRPr="00E1306D" w:rsidRDefault="0028611C" w:rsidP="0028611C"/>
    <w:p w14:paraId="6B9DE5FB" w14:textId="379ECAF9" w:rsidR="00DE2CA1" w:rsidRPr="00A908EB" w:rsidRDefault="00733640" w:rsidP="00DE2CA1">
      <w:pPr>
        <w:rPr>
          <w:b/>
          <w:color w:val="FF0000"/>
        </w:rPr>
      </w:pPr>
      <w:r>
        <w:t xml:space="preserve">2.1 </w:t>
      </w:r>
      <w:r w:rsidR="00F23416">
        <w:t xml:space="preserve">Productos y servicios suministrados a </w:t>
      </w:r>
      <w:r w:rsidR="00C23F59">
        <w:t>RYMSA</w:t>
      </w:r>
      <w:r w:rsidR="00BF706D">
        <w:t xml:space="preserve"> Manufacturing </w:t>
      </w:r>
      <w:r w:rsidR="00F23416">
        <w:t xml:space="preserve">por proveedores controlados por la lista de proveedores aprobados y </w:t>
      </w:r>
      <w:r w:rsidR="00726A7D">
        <w:t xml:space="preserve">los </w:t>
      </w:r>
      <w:r w:rsidR="00F23416">
        <w:t>sub-contratistas dentro de su cadena de suministro.</w:t>
      </w:r>
    </w:p>
    <w:p w14:paraId="238CB822" w14:textId="77777777" w:rsidR="00892337" w:rsidRPr="00E1306D" w:rsidRDefault="00892337" w:rsidP="00F854C9">
      <w:pPr>
        <w:jc w:val="both"/>
        <w:rPr>
          <w:rFonts w:ascii="Tahoma" w:hAnsi="Tahoma" w:cs="Tahoma"/>
          <w:szCs w:val="20"/>
        </w:rPr>
      </w:pPr>
    </w:p>
    <w:p w14:paraId="6880C432" w14:textId="77777777" w:rsidR="00171919" w:rsidRPr="00E1306D" w:rsidRDefault="00733640" w:rsidP="00F854C9">
      <w:pPr>
        <w:jc w:val="both"/>
        <w:rPr>
          <w:b/>
          <w:bCs/>
        </w:rPr>
      </w:pPr>
      <w:bookmarkStart w:id="3" w:name="REFERENCIAS"/>
      <w:r>
        <w:rPr>
          <w:b/>
          <w:bCs/>
        </w:rPr>
        <w:t xml:space="preserve">3. </w:t>
      </w:r>
      <w:r w:rsidR="00117FB9" w:rsidRPr="00E1306D">
        <w:rPr>
          <w:b/>
          <w:bCs/>
        </w:rPr>
        <w:t>REFERENCIAS</w:t>
      </w:r>
    </w:p>
    <w:bookmarkEnd w:id="3"/>
    <w:p w14:paraId="2EF395D2" w14:textId="77777777" w:rsidR="006A2A4F" w:rsidRDefault="006A2A4F" w:rsidP="00F854C9">
      <w:pPr>
        <w:jc w:val="both"/>
        <w:rPr>
          <w:b/>
          <w:bCs/>
        </w:rPr>
      </w:pPr>
    </w:p>
    <w:p w14:paraId="51C76318" w14:textId="77777777" w:rsidR="00733640" w:rsidRDefault="00733640" w:rsidP="00F854C9">
      <w:pPr>
        <w:jc w:val="both"/>
        <w:rPr>
          <w:bCs/>
          <w:lang w:val="es-MX"/>
        </w:rPr>
      </w:pPr>
      <w:r w:rsidRPr="00733640">
        <w:rPr>
          <w:bCs/>
          <w:lang w:val="es-MX"/>
        </w:rPr>
        <w:t>AIAG (</w:t>
      </w:r>
      <w:r w:rsidRPr="00EE6BD5">
        <w:rPr>
          <w:bCs/>
          <w:i/>
          <w:lang w:val="es-MX"/>
        </w:rPr>
        <w:t>Automotive Industry Action Group</w:t>
      </w:r>
      <w:r w:rsidRPr="00733640">
        <w:rPr>
          <w:bCs/>
          <w:i/>
          <w:lang w:val="es-MX"/>
        </w:rPr>
        <w:t xml:space="preserve">) </w:t>
      </w:r>
      <w:r w:rsidRPr="00733640">
        <w:rPr>
          <w:bCs/>
          <w:lang w:val="es-MX"/>
        </w:rPr>
        <w:t>Grupo de Acción de la Industria Automotriz</w:t>
      </w:r>
    </w:p>
    <w:p w14:paraId="41D94640" w14:textId="77777777" w:rsidR="00180855" w:rsidRPr="00E1306D" w:rsidRDefault="00180855" w:rsidP="00180855">
      <w:pPr>
        <w:tabs>
          <w:tab w:val="left" w:pos="0"/>
          <w:tab w:val="left" w:pos="426"/>
        </w:tabs>
        <w:jc w:val="both"/>
        <w:rPr>
          <w:rFonts w:cs="Arial"/>
          <w:iCs/>
        </w:rPr>
      </w:pPr>
      <w:r>
        <w:rPr>
          <w:rFonts w:cs="Arial"/>
          <w:iCs/>
        </w:rPr>
        <w:t>ISO 9001:2015 Sistema de Gestión de la Calidad - Requisitos</w:t>
      </w:r>
    </w:p>
    <w:p w14:paraId="6F6C37DA" w14:textId="77777777" w:rsidR="006A2A4F" w:rsidRDefault="006A2A4F" w:rsidP="006A2A4F">
      <w:pPr>
        <w:tabs>
          <w:tab w:val="left" w:pos="0"/>
          <w:tab w:val="left" w:pos="426"/>
        </w:tabs>
        <w:jc w:val="both"/>
        <w:rPr>
          <w:rFonts w:cs="Arial"/>
          <w:iCs/>
        </w:rPr>
      </w:pPr>
      <w:r w:rsidRPr="00E1306D">
        <w:rPr>
          <w:rFonts w:cs="Arial"/>
          <w:iCs/>
        </w:rPr>
        <w:t>Manual de la Calidad RMC001</w:t>
      </w:r>
    </w:p>
    <w:p w14:paraId="25A78AAD" w14:textId="77777777" w:rsidR="007632C6" w:rsidRDefault="007632C6" w:rsidP="006A2A4F">
      <w:pPr>
        <w:tabs>
          <w:tab w:val="left" w:pos="0"/>
          <w:tab w:val="left" w:pos="426"/>
        </w:tabs>
        <w:jc w:val="both"/>
        <w:rPr>
          <w:rFonts w:cs="Arial"/>
          <w:iCs/>
        </w:rPr>
      </w:pPr>
      <w:r>
        <w:rPr>
          <w:rFonts w:cs="Arial"/>
          <w:iCs/>
        </w:rPr>
        <w:t>RMP</w:t>
      </w:r>
      <w:r w:rsidR="00036578">
        <w:rPr>
          <w:rFonts w:cs="Arial"/>
          <w:iCs/>
        </w:rPr>
        <w:t>025</w:t>
      </w:r>
      <w:r>
        <w:rPr>
          <w:rFonts w:cs="Arial"/>
          <w:iCs/>
        </w:rPr>
        <w:t xml:space="preserve"> </w:t>
      </w:r>
      <w:r w:rsidR="00036578">
        <w:rPr>
          <w:rFonts w:cs="Arial"/>
          <w:iCs/>
        </w:rPr>
        <w:t>Compras estratégicas</w:t>
      </w:r>
    </w:p>
    <w:p w14:paraId="277FD8A7" w14:textId="77777777" w:rsidR="00CD493A" w:rsidRDefault="00CD493A" w:rsidP="006A2A4F">
      <w:pPr>
        <w:tabs>
          <w:tab w:val="left" w:pos="0"/>
          <w:tab w:val="left" w:pos="426"/>
        </w:tabs>
        <w:jc w:val="both"/>
        <w:rPr>
          <w:rFonts w:cs="Arial"/>
          <w:iCs/>
        </w:rPr>
      </w:pPr>
      <w:r>
        <w:rPr>
          <w:rFonts w:cs="Arial"/>
          <w:iCs/>
        </w:rPr>
        <w:t>RMP021 Compras</w:t>
      </w:r>
    </w:p>
    <w:p w14:paraId="6EA75548" w14:textId="77777777" w:rsidR="00CD493A" w:rsidRPr="000F0E78" w:rsidRDefault="00CD493A" w:rsidP="006A2A4F">
      <w:pPr>
        <w:tabs>
          <w:tab w:val="left" w:pos="0"/>
          <w:tab w:val="left" w:pos="426"/>
        </w:tabs>
        <w:jc w:val="both"/>
        <w:rPr>
          <w:rFonts w:cs="Arial"/>
          <w:i/>
          <w:iCs/>
          <w14:shadow w14:blurRad="50800" w14:dist="38100" w14:dir="2700000" w14:sx="100000" w14:sy="100000" w14:kx="0" w14:ky="0" w14:algn="tl">
            <w14:srgbClr w14:val="000000">
              <w14:alpha w14:val="60000"/>
            </w14:srgbClr>
          </w14:shadow>
        </w:rPr>
      </w:pPr>
      <w:r>
        <w:rPr>
          <w:rFonts w:cs="Arial"/>
          <w:iCs/>
        </w:rPr>
        <w:t xml:space="preserve">RIN043 </w:t>
      </w:r>
      <w:r w:rsidR="000F0E78" w:rsidRPr="00036578">
        <w:rPr>
          <w:rFonts w:cs="Arial"/>
          <w:iCs/>
        </w:rPr>
        <w:t>Requerimientos de entrega e identificación de productos y servicios</w:t>
      </w:r>
    </w:p>
    <w:p w14:paraId="247FAA76" w14:textId="77777777" w:rsidR="00892337" w:rsidRPr="00E1306D" w:rsidRDefault="00892337" w:rsidP="00ED4AE7">
      <w:pPr>
        <w:tabs>
          <w:tab w:val="left" w:pos="0"/>
          <w:tab w:val="left" w:pos="426"/>
        </w:tabs>
        <w:jc w:val="both"/>
        <w:rPr>
          <w:rFonts w:cs="Arial"/>
          <w:iCs/>
        </w:rPr>
      </w:pPr>
    </w:p>
    <w:p w14:paraId="50BB3BB8" w14:textId="77777777" w:rsidR="00171919" w:rsidRPr="00E1306D" w:rsidRDefault="00733640" w:rsidP="00F854C9">
      <w:pPr>
        <w:pStyle w:val="DESARROLLO"/>
        <w:rPr>
          <w:szCs w:val="22"/>
        </w:rPr>
      </w:pPr>
      <w:r>
        <w:rPr>
          <w:szCs w:val="22"/>
        </w:rPr>
        <w:t xml:space="preserve">4. </w:t>
      </w:r>
      <w:bookmarkStart w:id="4" w:name="TERMINOS"/>
      <w:r>
        <w:rPr>
          <w:szCs w:val="22"/>
        </w:rPr>
        <w:t xml:space="preserve">TERMINOS Y </w:t>
      </w:r>
      <w:r w:rsidR="00171919" w:rsidRPr="00E1306D">
        <w:rPr>
          <w:szCs w:val="22"/>
        </w:rPr>
        <w:t>DEFINICIONES</w:t>
      </w:r>
      <w:bookmarkEnd w:id="4"/>
    </w:p>
    <w:p w14:paraId="39EEED4B" w14:textId="77777777" w:rsidR="0028611C" w:rsidRDefault="0028611C" w:rsidP="00F854C9">
      <w:pPr>
        <w:pStyle w:val="DESARROLLO"/>
        <w:rPr>
          <w:szCs w:val="22"/>
        </w:rPr>
      </w:pPr>
    </w:p>
    <w:p w14:paraId="1E121BDB" w14:textId="77777777" w:rsidR="0057561D" w:rsidRDefault="00733640" w:rsidP="00F854C9">
      <w:pPr>
        <w:pStyle w:val="DESARROLLO"/>
        <w:rPr>
          <w:b w:val="0"/>
          <w:szCs w:val="22"/>
          <w:lang w:val="es-MX"/>
        </w:rPr>
      </w:pPr>
      <w:r>
        <w:rPr>
          <w:szCs w:val="22"/>
          <w:lang w:val="es-MX"/>
        </w:rPr>
        <w:t xml:space="preserve">4.1 </w:t>
      </w:r>
      <w:r w:rsidR="0057561D" w:rsidRPr="0057561D">
        <w:rPr>
          <w:szCs w:val="22"/>
          <w:lang w:val="es-MX"/>
        </w:rPr>
        <w:t xml:space="preserve">APQP: </w:t>
      </w:r>
      <w:r w:rsidR="0057561D" w:rsidRPr="0057561D">
        <w:rPr>
          <w:b w:val="0"/>
          <w:szCs w:val="22"/>
          <w:lang w:val="es-MX"/>
        </w:rPr>
        <w:t xml:space="preserve">Siglas en ingles de </w:t>
      </w:r>
      <w:r w:rsidR="0057561D" w:rsidRPr="00EE6BD5">
        <w:rPr>
          <w:b w:val="0"/>
          <w:i/>
          <w:szCs w:val="22"/>
          <w:lang w:val="es-MX"/>
        </w:rPr>
        <w:t>Advanced Product Quality Planning</w:t>
      </w:r>
      <w:r w:rsidR="0057561D" w:rsidRPr="0057561D">
        <w:rPr>
          <w:b w:val="0"/>
          <w:i/>
          <w:szCs w:val="22"/>
          <w:lang w:val="es-MX"/>
        </w:rPr>
        <w:t xml:space="preserve"> </w:t>
      </w:r>
      <w:r w:rsidR="0057561D" w:rsidRPr="0057561D">
        <w:rPr>
          <w:b w:val="0"/>
          <w:szCs w:val="22"/>
          <w:lang w:val="es-MX"/>
        </w:rPr>
        <w:t xml:space="preserve">(Planeación </w:t>
      </w:r>
      <w:r w:rsidR="0057561D">
        <w:rPr>
          <w:b w:val="0"/>
          <w:szCs w:val="22"/>
          <w:lang w:val="es-MX"/>
        </w:rPr>
        <w:t>A</w:t>
      </w:r>
      <w:r w:rsidR="0057561D" w:rsidRPr="0057561D">
        <w:rPr>
          <w:b w:val="0"/>
          <w:szCs w:val="22"/>
          <w:lang w:val="es-MX"/>
        </w:rPr>
        <w:t xml:space="preserve">vanzada de la </w:t>
      </w:r>
      <w:r w:rsidR="0057561D">
        <w:rPr>
          <w:b w:val="0"/>
          <w:szCs w:val="22"/>
          <w:lang w:val="es-MX"/>
        </w:rPr>
        <w:t>C</w:t>
      </w:r>
      <w:r w:rsidR="0057561D" w:rsidRPr="0057561D">
        <w:rPr>
          <w:b w:val="0"/>
          <w:szCs w:val="22"/>
          <w:lang w:val="es-MX"/>
        </w:rPr>
        <w:t xml:space="preserve">alidad del </w:t>
      </w:r>
      <w:r w:rsidR="0057561D">
        <w:rPr>
          <w:b w:val="0"/>
          <w:szCs w:val="22"/>
          <w:lang w:val="es-MX"/>
        </w:rPr>
        <w:t>P</w:t>
      </w:r>
      <w:r w:rsidR="0057561D" w:rsidRPr="0057561D">
        <w:rPr>
          <w:b w:val="0"/>
          <w:szCs w:val="22"/>
          <w:lang w:val="es-MX"/>
        </w:rPr>
        <w:t>roduct</w:t>
      </w:r>
      <w:r w:rsidR="0057561D">
        <w:rPr>
          <w:b w:val="0"/>
          <w:szCs w:val="22"/>
          <w:lang w:val="es-MX"/>
        </w:rPr>
        <w:t>o</w:t>
      </w:r>
      <w:r w:rsidR="0057561D" w:rsidRPr="0057561D">
        <w:rPr>
          <w:b w:val="0"/>
          <w:szCs w:val="22"/>
          <w:lang w:val="es-MX"/>
        </w:rPr>
        <w:t>)</w:t>
      </w:r>
      <w:r w:rsidR="0057561D">
        <w:rPr>
          <w:b w:val="0"/>
          <w:szCs w:val="22"/>
          <w:lang w:val="es-MX"/>
        </w:rPr>
        <w:t>; es un método estructurado donde se establecen y definen los pasos necesarios para asegurar que el producto cumple con los requerimientos y que los procesos del proveedor cumplen con estos consistentemente.</w:t>
      </w:r>
    </w:p>
    <w:p w14:paraId="37C37095" w14:textId="77777777" w:rsidR="0057561D" w:rsidRPr="0057561D" w:rsidRDefault="0057561D" w:rsidP="00F854C9">
      <w:pPr>
        <w:pStyle w:val="DESARROLLO"/>
        <w:rPr>
          <w:b w:val="0"/>
          <w:szCs w:val="22"/>
          <w:lang w:val="es-MX"/>
        </w:rPr>
      </w:pPr>
    </w:p>
    <w:p w14:paraId="5FC2DDAB" w14:textId="77777777" w:rsidR="0057561D" w:rsidRDefault="00733640" w:rsidP="00F854C9">
      <w:pPr>
        <w:pStyle w:val="DESARROLLO"/>
        <w:rPr>
          <w:b w:val="0"/>
          <w:szCs w:val="22"/>
          <w:lang w:val="es-MX"/>
        </w:rPr>
      </w:pPr>
      <w:r>
        <w:rPr>
          <w:szCs w:val="22"/>
          <w:lang w:val="es-MX"/>
        </w:rPr>
        <w:t xml:space="preserve">4.2 </w:t>
      </w:r>
      <w:r w:rsidR="0057561D">
        <w:rPr>
          <w:szCs w:val="22"/>
          <w:lang w:val="es-MX"/>
        </w:rPr>
        <w:t xml:space="preserve">Plan de control: </w:t>
      </w:r>
      <w:r w:rsidR="008E73E2">
        <w:rPr>
          <w:b w:val="0"/>
          <w:szCs w:val="22"/>
          <w:lang w:val="es-MX"/>
        </w:rPr>
        <w:t>Descripción documentada del sistema utilizado para el control de los procesos y el producto. El plan de control incluirá controles para prevenir las fallas potenciales detectadas durante el AMEF de proceso.</w:t>
      </w:r>
    </w:p>
    <w:p w14:paraId="51BEC548" w14:textId="77777777" w:rsidR="008E73E2" w:rsidRPr="008E73E2" w:rsidRDefault="008E73E2" w:rsidP="00F854C9">
      <w:pPr>
        <w:pStyle w:val="DESARROLLO"/>
        <w:rPr>
          <w:b w:val="0"/>
          <w:szCs w:val="22"/>
          <w:lang w:val="es-MX"/>
        </w:rPr>
      </w:pPr>
    </w:p>
    <w:p w14:paraId="1EA34508" w14:textId="61DD7B6F" w:rsidR="0057561D" w:rsidRDefault="00733640" w:rsidP="00F854C9">
      <w:pPr>
        <w:pStyle w:val="DESARROLLO"/>
        <w:rPr>
          <w:b w:val="0"/>
          <w:szCs w:val="22"/>
          <w:lang w:val="es-MX"/>
        </w:rPr>
      </w:pPr>
      <w:r>
        <w:rPr>
          <w:szCs w:val="22"/>
          <w:lang w:val="es-MX"/>
        </w:rPr>
        <w:t xml:space="preserve">4.3 </w:t>
      </w:r>
      <w:r w:rsidR="0057561D">
        <w:rPr>
          <w:szCs w:val="22"/>
          <w:lang w:val="es-MX"/>
        </w:rPr>
        <w:t>Reporte de falla:</w:t>
      </w:r>
      <w:r w:rsidR="008E73E2">
        <w:rPr>
          <w:szCs w:val="22"/>
          <w:lang w:val="es-MX"/>
        </w:rPr>
        <w:t xml:space="preserve"> </w:t>
      </w:r>
      <w:r w:rsidR="008E73E2">
        <w:rPr>
          <w:b w:val="0"/>
          <w:szCs w:val="22"/>
          <w:lang w:val="es-MX"/>
        </w:rPr>
        <w:t xml:space="preserve">Es el método a través del cual </w:t>
      </w:r>
      <w:r w:rsidR="00C23F59">
        <w:rPr>
          <w:b w:val="0"/>
          <w:szCs w:val="22"/>
          <w:lang w:val="es-MX"/>
        </w:rPr>
        <w:t>RYMSA</w:t>
      </w:r>
      <w:r w:rsidR="00BF706D">
        <w:rPr>
          <w:b w:val="0"/>
          <w:szCs w:val="22"/>
          <w:lang w:val="es-MX"/>
        </w:rPr>
        <w:t xml:space="preserve"> Manufacturing </w:t>
      </w:r>
      <w:r w:rsidR="008E73E2">
        <w:rPr>
          <w:b w:val="0"/>
          <w:szCs w:val="22"/>
          <w:lang w:val="es-MX"/>
        </w:rPr>
        <w:t>da a conocer a sus proveedores todas las condiciones no conformes. Un reporte de falla requiere al proveedor generar un plan de acción correctiva.</w:t>
      </w:r>
    </w:p>
    <w:p w14:paraId="789C10A1" w14:textId="77777777" w:rsidR="008E73E2" w:rsidRPr="008E73E2" w:rsidRDefault="008E73E2" w:rsidP="00F854C9">
      <w:pPr>
        <w:pStyle w:val="DESARROLLO"/>
        <w:rPr>
          <w:b w:val="0"/>
          <w:szCs w:val="22"/>
          <w:lang w:val="es-MX"/>
        </w:rPr>
      </w:pPr>
    </w:p>
    <w:p w14:paraId="1636F0B2" w14:textId="77777777" w:rsidR="0057561D" w:rsidRDefault="00733640" w:rsidP="00F854C9">
      <w:pPr>
        <w:pStyle w:val="DESARROLLO"/>
        <w:rPr>
          <w:b w:val="0"/>
          <w:szCs w:val="22"/>
          <w:lang w:val="es-MX"/>
        </w:rPr>
      </w:pPr>
      <w:r>
        <w:rPr>
          <w:szCs w:val="22"/>
          <w:lang w:val="es-MX"/>
        </w:rPr>
        <w:t xml:space="preserve">4.4 </w:t>
      </w:r>
      <w:r w:rsidR="0057561D">
        <w:rPr>
          <w:szCs w:val="22"/>
          <w:lang w:val="es-MX"/>
        </w:rPr>
        <w:t>AMEF:</w:t>
      </w:r>
      <w:r w:rsidR="008E73E2">
        <w:rPr>
          <w:szCs w:val="22"/>
          <w:lang w:val="es-MX"/>
        </w:rPr>
        <w:t xml:space="preserve"> </w:t>
      </w:r>
      <w:r w:rsidR="008E73E2">
        <w:rPr>
          <w:b w:val="0"/>
          <w:szCs w:val="22"/>
          <w:lang w:val="es-MX"/>
        </w:rPr>
        <w:t>Análisis de Modos de Efecto y Falla; Es una herramienta estructurada y analítica la cual identifica las fallas potenciales en un diseño (AMEFD) o proceso (AMEFP), la probabilidad de que ocurran, y el potencial impacto en un componente.</w:t>
      </w:r>
    </w:p>
    <w:p w14:paraId="54BC880C" w14:textId="77777777" w:rsidR="008E73E2" w:rsidRPr="008E73E2" w:rsidRDefault="008E73E2" w:rsidP="00F854C9">
      <w:pPr>
        <w:pStyle w:val="DESARROLLO"/>
        <w:rPr>
          <w:b w:val="0"/>
          <w:szCs w:val="22"/>
          <w:lang w:val="es-MX"/>
        </w:rPr>
      </w:pPr>
    </w:p>
    <w:p w14:paraId="5FBC14B7" w14:textId="77777777" w:rsidR="0057561D" w:rsidRDefault="00733640" w:rsidP="00F854C9">
      <w:pPr>
        <w:pStyle w:val="DESARROLLO"/>
        <w:rPr>
          <w:b w:val="0"/>
          <w:szCs w:val="22"/>
          <w:lang w:val="es-MX"/>
        </w:rPr>
      </w:pPr>
      <w:r>
        <w:rPr>
          <w:szCs w:val="22"/>
          <w:lang w:val="es-MX"/>
        </w:rPr>
        <w:t xml:space="preserve">4.5 </w:t>
      </w:r>
      <w:r w:rsidR="0057561D">
        <w:rPr>
          <w:szCs w:val="22"/>
          <w:lang w:val="es-MX"/>
        </w:rPr>
        <w:t>Nadcap:</w:t>
      </w:r>
      <w:r w:rsidR="008E73E2">
        <w:rPr>
          <w:szCs w:val="22"/>
          <w:lang w:val="es-MX"/>
        </w:rPr>
        <w:t xml:space="preserve"> </w:t>
      </w:r>
      <w:r w:rsidR="008E73E2">
        <w:rPr>
          <w:b w:val="0"/>
          <w:szCs w:val="22"/>
          <w:lang w:val="es-MX"/>
        </w:rPr>
        <w:t>Programa gobernado por un conglomerado de manufactureros aeroespaciales y es administrado por el Instituto de Revisión del Desempeño (PRI por sus siglas en ingles).</w:t>
      </w:r>
    </w:p>
    <w:p w14:paraId="4D73A0F3" w14:textId="77777777" w:rsidR="008E73E2" w:rsidRPr="008E73E2" w:rsidRDefault="008E73E2" w:rsidP="00F854C9">
      <w:pPr>
        <w:pStyle w:val="DESARROLLO"/>
        <w:rPr>
          <w:b w:val="0"/>
          <w:szCs w:val="22"/>
          <w:lang w:val="es-MX"/>
        </w:rPr>
      </w:pPr>
    </w:p>
    <w:p w14:paraId="67F25667" w14:textId="77777777" w:rsidR="0057561D" w:rsidRDefault="00733640" w:rsidP="00F854C9">
      <w:pPr>
        <w:pStyle w:val="DESARROLLO"/>
        <w:rPr>
          <w:b w:val="0"/>
          <w:szCs w:val="22"/>
          <w:lang w:val="es-MX"/>
        </w:rPr>
      </w:pPr>
      <w:r>
        <w:rPr>
          <w:szCs w:val="22"/>
          <w:lang w:val="es-MX"/>
        </w:rPr>
        <w:t xml:space="preserve">4.6 </w:t>
      </w:r>
      <w:r w:rsidR="0057561D">
        <w:rPr>
          <w:szCs w:val="22"/>
          <w:lang w:val="es-MX"/>
        </w:rPr>
        <w:t>OTD:</w:t>
      </w:r>
      <w:r w:rsidR="008E73E2">
        <w:rPr>
          <w:szCs w:val="22"/>
          <w:lang w:val="es-MX"/>
        </w:rPr>
        <w:t xml:space="preserve"> </w:t>
      </w:r>
      <w:r w:rsidR="008E73E2">
        <w:rPr>
          <w:b w:val="0"/>
          <w:szCs w:val="22"/>
          <w:lang w:val="es-MX"/>
        </w:rPr>
        <w:t xml:space="preserve">Siglas en ingles de </w:t>
      </w:r>
      <w:r w:rsidR="008E73E2" w:rsidRPr="00EE6BD5">
        <w:rPr>
          <w:b w:val="0"/>
          <w:i/>
          <w:szCs w:val="22"/>
          <w:lang w:val="es-MX"/>
        </w:rPr>
        <w:t>On Time Delivery</w:t>
      </w:r>
      <w:r w:rsidR="008E73E2">
        <w:rPr>
          <w:b w:val="0"/>
          <w:i/>
          <w:szCs w:val="22"/>
          <w:lang w:val="es-MX"/>
        </w:rPr>
        <w:t xml:space="preserve"> </w:t>
      </w:r>
      <w:r w:rsidR="008E73E2">
        <w:rPr>
          <w:b w:val="0"/>
          <w:szCs w:val="22"/>
          <w:lang w:val="es-MX"/>
        </w:rPr>
        <w:t>(Entregas a Tiempo); resultado de medir las entregas programadas contra las realmente recibidas en un periodo de tiempo determinado.</w:t>
      </w:r>
    </w:p>
    <w:p w14:paraId="56E99C3C" w14:textId="77777777" w:rsidR="008E73E2" w:rsidRPr="008E73E2" w:rsidRDefault="008E73E2" w:rsidP="00F854C9">
      <w:pPr>
        <w:pStyle w:val="DESARROLLO"/>
        <w:rPr>
          <w:b w:val="0"/>
          <w:szCs w:val="22"/>
          <w:lang w:val="es-MX"/>
        </w:rPr>
      </w:pPr>
    </w:p>
    <w:p w14:paraId="5B1B9C70" w14:textId="77777777" w:rsidR="0057561D" w:rsidRDefault="00733640" w:rsidP="00F854C9">
      <w:pPr>
        <w:pStyle w:val="DESARROLLO"/>
        <w:rPr>
          <w:b w:val="0"/>
          <w:szCs w:val="22"/>
          <w:lang w:val="es-MX"/>
        </w:rPr>
      </w:pPr>
      <w:r>
        <w:rPr>
          <w:szCs w:val="22"/>
          <w:lang w:val="es-MX"/>
        </w:rPr>
        <w:t xml:space="preserve">4.7 </w:t>
      </w:r>
      <w:r w:rsidR="0057561D" w:rsidRPr="008E73E2">
        <w:rPr>
          <w:szCs w:val="22"/>
          <w:lang w:val="es-MX"/>
        </w:rPr>
        <w:t>PPAP:</w:t>
      </w:r>
      <w:r w:rsidR="008E73E2" w:rsidRPr="008E73E2">
        <w:rPr>
          <w:szCs w:val="22"/>
          <w:lang w:val="es-MX"/>
        </w:rPr>
        <w:t xml:space="preserve"> </w:t>
      </w:r>
      <w:r w:rsidR="008E73E2" w:rsidRPr="008E73E2">
        <w:rPr>
          <w:b w:val="0"/>
          <w:szCs w:val="22"/>
          <w:lang w:val="es-MX"/>
        </w:rPr>
        <w:t xml:space="preserve">Siglas en ingles de </w:t>
      </w:r>
      <w:r w:rsidR="008E73E2" w:rsidRPr="00EE6BD5">
        <w:rPr>
          <w:b w:val="0"/>
          <w:i/>
          <w:szCs w:val="22"/>
          <w:lang w:val="es-MX"/>
        </w:rPr>
        <w:t>Production Part Approval Process</w:t>
      </w:r>
      <w:r w:rsidR="008E73E2" w:rsidRPr="008E73E2">
        <w:rPr>
          <w:b w:val="0"/>
          <w:i/>
          <w:szCs w:val="22"/>
          <w:lang w:val="es-MX"/>
        </w:rPr>
        <w:t xml:space="preserve"> </w:t>
      </w:r>
      <w:r w:rsidR="008E73E2" w:rsidRPr="008E73E2">
        <w:rPr>
          <w:b w:val="0"/>
          <w:szCs w:val="22"/>
          <w:lang w:val="es-MX"/>
        </w:rPr>
        <w:t xml:space="preserve">(Procesos de </w:t>
      </w:r>
      <w:r w:rsidR="00B069A3" w:rsidRPr="008E73E2">
        <w:rPr>
          <w:b w:val="0"/>
          <w:szCs w:val="22"/>
          <w:lang w:val="es-MX"/>
        </w:rPr>
        <w:t>Aprobación</w:t>
      </w:r>
      <w:r w:rsidR="008E73E2" w:rsidRPr="008E73E2">
        <w:rPr>
          <w:b w:val="0"/>
          <w:szCs w:val="22"/>
          <w:lang w:val="es-MX"/>
        </w:rPr>
        <w:t xml:space="preserve"> de Partes de </w:t>
      </w:r>
      <w:r w:rsidR="00B069A3" w:rsidRPr="008E73E2">
        <w:rPr>
          <w:b w:val="0"/>
          <w:szCs w:val="22"/>
          <w:lang w:val="es-MX"/>
        </w:rPr>
        <w:t>Producción</w:t>
      </w:r>
      <w:r w:rsidR="008E73E2" w:rsidRPr="008E73E2">
        <w:rPr>
          <w:b w:val="0"/>
          <w:szCs w:val="22"/>
          <w:lang w:val="es-MX"/>
        </w:rPr>
        <w:t xml:space="preserve">); </w:t>
      </w:r>
      <w:r w:rsidR="003510FA">
        <w:rPr>
          <w:b w:val="0"/>
          <w:szCs w:val="22"/>
          <w:lang w:val="es-MX"/>
        </w:rPr>
        <w:t>Entregables predefinidos para determinar la aprobación de una parte de producción.</w:t>
      </w:r>
    </w:p>
    <w:p w14:paraId="4D4D4B14" w14:textId="77777777" w:rsidR="000271AD" w:rsidRDefault="000271AD" w:rsidP="00F854C9">
      <w:pPr>
        <w:pStyle w:val="DESARROLLO"/>
        <w:rPr>
          <w:b w:val="0"/>
          <w:szCs w:val="22"/>
          <w:lang w:val="es-MX"/>
        </w:rPr>
      </w:pPr>
    </w:p>
    <w:p w14:paraId="294628AA" w14:textId="3ED78446" w:rsidR="000271AD" w:rsidRPr="000271AD" w:rsidRDefault="00733640" w:rsidP="00F854C9">
      <w:pPr>
        <w:pStyle w:val="DESARROLLO"/>
        <w:rPr>
          <w:b w:val="0"/>
          <w:szCs w:val="22"/>
          <w:lang w:val="es-MX"/>
        </w:rPr>
      </w:pPr>
      <w:r>
        <w:rPr>
          <w:szCs w:val="22"/>
          <w:lang w:val="es-MX"/>
        </w:rPr>
        <w:t xml:space="preserve">4.8 </w:t>
      </w:r>
      <w:r w:rsidR="000271AD" w:rsidRPr="000271AD">
        <w:rPr>
          <w:szCs w:val="22"/>
          <w:lang w:val="es-MX"/>
        </w:rPr>
        <w:t xml:space="preserve">Características </w:t>
      </w:r>
      <w:r w:rsidR="000271AD" w:rsidRPr="000271AD">
        <w:rPr>
          <w:i/>
          <w:szCs w:val="22"/>
          <w:lang w:val="es-MX"/>
        </w:rPr>
        <w:t>“</w:t>
      </w:r>
      <w:r w:rsidR="000271AD" w:rsidRPr="00EE6BD5">
        <w:rPr>
          <w:i/>
          <w:szCs w:val="22"/>
          <w:lang w:val="es-MX"/>
        </w:rPr>
        <w:t>Pass Through</w:t>
      </w:r>
      <w:r w:rsidR="000271AD" w:rsidRPr="000271AD">
        <w:rPr>
          <w:i/>
          <w:szCs w:val="22"/>
          <w:lang w:val="es-MX"/>
        </w:rPr>
        <w:t>”</w:t>
      </w:r>
      <w:r w:rsidR="000271AD">
        <w:rPr>
          <w:szCs w:val="22"/>
          <w:lang w:val="es-MX"/>
        </w:rPr>
        <w:t xml:space="preserve">: </w:t>
      </w:r>
      <w:r w:rsidR="000271AD">
        <w:rPr>
          <w:b w:val="0"/>
          <w:szCs w:val="22"/>
          <w:lang w:val="es-MX"/>
        </w:rPr>
        <w:t xml:space="preserve">Características de los componentes con potenciales problemas de ensamble o función que no pasan por inspección y donde los defectos podrían no ser detectados por </w:t>
      </w:r>
      <w:r w:rsidR="00C23F59">
        <w:rPr>
          <w:b w:val="0"/>
          <w:szCs w:val="22"/>
          <w:lang w:val="es-MX"/>
        </w:rPr>
        <w:t>RYMSA</w:t>
      </w:r>
      <w:r w:rsidR="00BF706D">
        <w:rPr>
          <w:b w:val="0"/>
          <w:szCs w:val="22"/>
          <w:lang w:val="es-MX"/>
        </w:rPr>
        <w:t xml:space="preserve"> </w:t>
      </w:r>
      <w:r w:rsidR="00F22FB1">
        <w:rPr>
          <w:b w:val="0"/>
          <w:szCs w:val="22"/>
          <w:lang w:val="es-MX"/>
        </w:rPr>
        <w:t>Manufacturing,</w:t>
      </w:r>
      <w:r w:rsidR="00BF706D">
        <w:rPr>
          <w:b w:val="0"/>
          <w:szCs w:val="22"/>
          <w:lang w:val="es-MX"/>
        </w:rPr>
        <w:t xml:space="preserve"> </w:t>
      </w:r>
      <w:r w:rsidR="000271AD">
        <w:rPr>
          <w:b w:val="0"/>
          <w:szCs w:val="22"/>
          <w:lang w:val="es-MX"/>
        </w:rPr>
        <w:t>pero pueden causar una no conformidad al usuario final o cliente.</w:t>
      </w:r>
    </w:p>
    <w:p w14:paraId="6AC95DD6" w14:textId="77777777" w:rsidR="00B82A35" w:rsidRDefault="00B82A35" w:rsidP="00F854C9">
      <w:pPr>
        <w:pStyle w:val="DESARROLLO"/>
        <w:rPr>
          <w:szCs w:val="22"/>
          <w:lang w:val="es-MX"/>
        </w:rPr>
      </w:pPr>
    </w:p>
    <w:p w14:paraId="0392D8E7" w14:textId="77777777" w:rsidR="0057561D" w:rsidRDefault="00733640" w:rsidP="00F854C9">
      <w:pPr>
        <w:pStyle w:val="DESARROLLO"/>
        <w:rPr>
          <w:b w:val="0"/>
          <w:szCs w:val="22"/>
          <w:lang w:val="es-MX"/>
        </w:rPr>
      </w:pPr>
      <w:r>
        <w:rPr>
          <w:szCs w:val="22"/>
          <w:lang w:val="es-MX"/>
        </w:rPr>
        <w:lastRenderedPageBreak/>
        <w:t xml:space="preserve">4.9 </w:t>
      </w:r>
      <w:r w:rsidR="0057561D">
        <w:rPr>
          <w:szCs w:val="22"/>
          <w:lang w:val="es-MX"/>
        </w:rPr>
        <w:t xml:space="preserve">Características </w:t>
      </w:r>
      <w:r w:rsidR="003510FA">
        <w:rPr>
          <w:szCs w:val="22"/>
          <w:lang w:val="es-MX"/>
        </w:rPr>
        <w:t>especiales</w:t>
      </w:r>
      <w:r w:rsidR="0057561D">
        <w:rPr>
          <w:szCs w:val="22"/>
          <w:lang w:val="es-MX"/>
        </w:rPr>
        <w:t>:</w:t>
      </w:r>
      <w:r w:rsidR="003510FA">
        <w:rPr>
          <w:szCs w:val="22"/>
          <w:lang w:val="es-MX"/>
        </w:rPr>
        <w:t xml:space="preserve"> </w:t>
      </w:r>
      <w:r w:rsidR="000271AD">
        <w:rPr>
          <w:b w:val="0"/>
          <w:szCs w:val="22"/>
          <w:lang w:val="es-MX"/>
        </w:rPr>
        <w:t>Características</w:t>
      </w:r>
      <w:r w:rsidR="003510FA">
        <w:rPr>
          <w:b w:val="0"/>
          <w:szCs w:val="22"/>
          <w:lang w:val="es-MX"/>
        </w:rPr>
        <w:t xml:space="preserve"> designadas dentro de los diseños y especificaciones que con una considerable variación puede afectar significativamente la seguridad del producto o cumplimiento con los </w:t>
      </w:r>
      <w:r w:rsidR="003510FA" w:rsidRPr="0018385B">
        <w:rPr>
          <w:b w:val="0"/>
          <w:szCs w:val="22"/>
          <w:lang w:val="es-MX"/>
        </w:rPr>
        <w:t xml:space="preserve">estándares o regulaciones aplicables. Los términos “clave”, “critico”, “seguridad” o </w:t>
      </w:r>
      <w:r w:rsidR="000271AD" w:rsidRPr="0018385B">
        <w:rPr>
          <w:b w:val="0"/>
          <w:szCs w:val="22"/>
          <w:lang w:val="es-MX"/>
        </w:rPr>
        <w:t>“</w:t>
      </w:r>
      <w:r w:rsidR="000271AD" w:rsidRPr="0018385B">
        <w:rPr>
          <w:b w:val="0"/>
          <w:i/>
          <w:szCs w:val="22"/>
          <w:lang w:val="es-MX"/>
        </w:rPr>
        <w:t>pass through”</w:t>
      </w:r>
      <w:r w:rsidR="000271AD" w:rsidRPr="0018385B">
        <w:rPr>
          <w:b w:val="0"/>
          <w:szCs w:val="22"/>
          <w:lang w:val="es-MX"/>
        </w:rPr>
        <w:t>, designados por</w:t>
      </w:r>
      <w:r w:rsidR="000271AD">
        <w:rPr>
          <w:b w:val="0"/>
          <w:szCs w:val="22"/>
          <w:lang w:val="es-MX"/>
        </w:rPr>
        <w:t xml:space="preserve"> un símbolo dentro de los diseños o especificaciones aplicables son generalmente referidos como Especiales en adelante.</w:t>
      </w:r>
    </w:p>
    <w:p w14:paraId="3397D2E9" w14:textId="77777777" w:rsidR="000271AD" w:rsidRPr="000271AD" w:rsidRDefault="000271AD" w:rsidP="00F854C9">
      <w:pPr>
        <w:pStyle w:val="DESARROLLO"/>
        <w:rPr>
          <w:b w:val="0"/>
          <w:szCs w:val="22"/>
          <w:lang w:val="es-MX"/>
        </w:rPr>
      </w:pPr>
    </w:p>
    <w:p w14:paraId="628308F0" w14:textId="77777777" w:rsidR="0057561D" w:rsidRDefault="00733640" w:rsidP="00F854C9">
      <w:pPr>
        <w:pStyle w:val="DESARROLLO"/>
        <w:rPr>
          <w:b w:val="0"/>
          <w:szCs w:val="22"/>
          <w:lang w:val="es-MX"/>
        </w:rPr>
      </w:pPr>
      <w:r>
        <w:rPr>
          <w:szCs w:val="22"/>
          <w:lang w:val="es-MX"/>
        </w:rPr>
        <w:t xml:space="preserve">4.10 </w:t>
      </w:r>
      <w:r w:rsidR="0057561D">
        <w:rPr>
          <w:szCs w:val="22"/>
          <w:lang w:val="es-MX"/>
        </w:rPr>
        <w:t>Procesos especiales:</w:t>
      </w:r>
      <w:r w:rsidR="000271AD">
        <w:rPr>
          <w:szCs w:val="22"/>
          <w:lang w:val="es-MX"/>
        </w:rPr>
        <w:t xml:space="preserve"> </w:t>
      </w:r>
      <w:r w:rsidR="00C64E37">
        <w:rPr>
          <w:b w:val="0"/>
          <w:szCs w:val="22"/>
          <w:lang w:val="es-MX"/>
        </w:rPr>
        <w:t>Un proceso que genera una característica del producto que no puede ser medida, monitoreada, o verificada sin una prueba destructiva.</w:t>
      </w:r>
    </w:p>
    <w:p w14:paraId="57FAC64A" w14:textId="77777777" w:rsidR="00C64E37" w:rsidRPr="00C64E37" w:rsidRDefault="00C64E37" w:rsidP="00F854C9">
      <w:pPr>
        <w:pStyle w:val="DESARROLLO"/>
        <w:rPr>
          <w:b w:val="0"/>
          <w:szCs w:val="22"/>
          <w:lang w:val="es-MX"/>
        </w:rPr>
      </w:pPr>
    </w:p>
    <w:p w14:paraId="4A95DC53" w14:textId="7A2CBF25" w:rsidR="0057561D" w:rsidRDefault="00733640" w:rsidP="00F854C9">
      <w:pPr>
        <w:pStyle w:val="DESARROLLO"/>
        <w:rPr>
          <w:b w:val="0"/>
          <w:szCs w:val="22"/>
          <w:lang w:val="es-MX"/>
        </w:rPr>
      </w:pPr>
      <w:r>
        <w:rPr>
          <w:szCs w:val="22"/>
          <w:lang w:val="es-MX"/>
        </w:rPr>
        <w:t xml:space="preserve">4.11 </w:t>
      </w:r>
      <w:r w:rsidR="0057561D">
        <w:rPr>
          <w:szCs w:val="22"/>
          <w:lang w:val="es-MX"/>
        </w:rPr>
        <w:t>Proveedor / Sub-contratista:</w:t>
      </w:r>
      <w:r w:rsidR="00C64E37">
        <w:rPr>
          <w:szCs w:val="22"/>
          <w:lang w:val="es-MX"/>
        </w:rPr>
        <w:t xml:space="preserve"> </w:t>
      </w:r>
      <w:r w:rsidR="00C64E37">
        <w:rPr>
          <w:b w:val="0"/>
          <w:szCs w:val="22"/>
          <w:lang w:val="es-MX"/>
        </w:rPr>
        <w:t xml:space="preserve">Proveedor </w:t>
      </w:r>
      <w:r w:rsidR="00726A7D">
        <w:rPr>
          <w:b w:val="0"/>
          <w:szCs w:val="22"/>
          <w:lang w:val="es-MX"/>
        </w:rPr>
        <w:t>–</w:t>
      </w:r>
      <w:r w:rsidR="00C64E37">
        <w:rPr>
          <w:b w:val="0"/>
          <w:szCs w:val="22"/>
          <w:lang w:val="es-MX"/>
        </w:rPr>
        <w:t xml:space="preserve"> </w:t>
      </w:r>
      <w:r w:rsidR="00726A7D">
        <w:rPr>
          <w:b w:val="0"/>
          <w:szCs w:val="22"/>
          <w:lang w:val="es-MX"/>
        </w:rPr>
        <w:t xml:space="preserve">Quien vende de manera directa a </w:t>
      </w:r>
      <w:r w:rsidR="00C23F59">
        <w:rPr>
          <w:b w:val="0"/>
          <w:szCs w:val="22"/>
          <w:lang w:val="es-MX"/>
        </w:rPr>
        <w:t>RYMSA</w:t>
      </w:r>
      <w:r w:rsidR="00B24C61">
        <w:rPr>
          <w:b w:val="0"/>
          <w:szCs w:val="22"/>
          <w:lang w:val="es-MX"/>
        </w:rPr>
        <w:t xml:space="preserve"> Manufacturing</w:t>
      </w:r>
    </w:p>
    <w:p w14:paraId="72323504" w14:textId="77777777" w:rsidR="00733640" w:rsidRDefault="00726A7D" w:rsidP="00F854C9">
      <w:pPr>
        <w:pStyle w:val="DESARROLLO"/>
        <w:rPr>
          <w:b w:val="0"/>
          <w:szCs w:val="22"/>
          <w:lang w:val="es-MX"/>
        </w:rPr>
      </w:pPr>
      <w:r>
        <w:rPr>
          <w:b w:val="0"/>
          <w:szCs w:val="22"/>
          <w:lang w:val="es-MX"/>
        </w:rPr>
        <w:tab/>
      </w:r>
      <w:r>
        <w:rPr>
          <w:b w:val="0"/>
          <w:szCs w:val="22"/>
          <w:lang w:val="es-MX"/>
        </w:rPr>
        <w:tab/>
      </w:r>
      <w:r>
        <w:rPr>
          <w:b w:val="0"/>
          <w:szCs w:val="22"/>
          <w:lang w:val="es-MX"/>
        </w:rPr>
        <w:tab/>
        <w:t xml:space="preserve">           </w:t>
      </w:r>
      <w:r w:rsidR="00733640">
        <w:rPr>
          <w:b w:val="0"/>
          <w:szCs w:val="22"/>
          <w:lang w:val="es-MX"/>
        </w:rPr>
        <w:tab/>
        <w:t xml:space="preserve">      </w:t>
      </w:r>
      <w:r>
        <w:rPr>
          <w:b w:val="0"/>
          <w:szCs w:val="22"/>
          <w:lang w:val="es-MX"/>
        </w:rPr>
        <w:t>Sub-contratista – proveedor que provee productos o servicios a un proveedor</w:t>
      </w:r>
    </w:p>
    <w:p w14:paraId="0B28C4A1" w14:textId="21ADDB77" w:rsidR="00726A7D" w:rsidRDefault="00733640" w:rsidP="00733640">
      <w:pPr>
        <w:pStyle w:val="DESARROLLO"/>
        <w:ind w:left="2832"/>
        <w:rPr>
          <w:b w:val="0"/>
          <w:szCs w:val="22"/>
          <w:lang w:val="es-MX"/>
        </w:rPr>
      </w:pPr>
      <w:r>
        <w:rPr>
          <w:b w:val="0"/>
          <w:szCs w:val="22"/>
          <w:lang w:val="es-MX"/>
        </w:rPr>
        <w:t xml:space="preserve">      </w:t>
      </w:r>
      <w:r w:rsidR="00B24C61">
        <w:rPr>
          <w:b w:val="0"/>
          <w:szCs w:val="22"/>
          <w:lang w:val="es-MX"/>
        </w:rPr>
        <w:t>De</w:t>
      </w:r>
      <w:r w:rsidR="00726A7D">
        <w:rPr>
          <w:b w:val="0"/>
          <w:szCs w:val="22"/>
          <w:lang w:val="es-MX"/>
        </w:rPr>
        <w:t xml:space="preserve"> </w:t>
      </w:r>
      <w:r w:rsidR="00C23F59">
        <w:rPr>
          <w:b w:val="0"/>
          <w:szCs w:val="22"/>
          <w:lang w:val="es-MX"/>
        </w:rPr>
        <w:t>RYMSA</w:t>
      </w:r>
      <w:r w:rsidR="00BF706D">
        <w:rPr>
          <w:b w:val="0"/>
          <w:szCs w:val="22"/>
          <w:lang w:val="es-MX"/>
        </w:rPr>
        <w:t xml:space="preserve"> Manufacturing </w:t>
      </w:r>
      <w:r w:rsidR="00726A7D">
        <w:rPr>
          <w:b w:val="0"/>
          <w:szCs w:val="22"/>
          <w:lang w:val="es-MX"/>
        </w:rPr>
        <w:t>que impactan la calidad del artículo final</w:t>
      </w:r>
    </w:p>
    <w:p w14:paraId="360C16CD" w14:textId="31A6F7C8" w:rsidR="00CC4B28" w:rsidRDefault="00CC4B28" w:rsidP="00733640">
      <w:pPr>
        <w:pStyle w:val="DESARROLLO"/>
        <w:ind w:left="2832"/>
        <w:rPr>
          <w:b w:val="0"/>
          <w:szCs w:val="22"/>
          <w:lang w:val="es-MX"/>
        </w:rPr>
      </w:pPr>
    </w:p>
    <w:p w14:paraId="08D386CD" w14:textId="5F1D19D8" w:rsidR="00CC4B28" w:rsidRDefault="00CC4B28" w:rsidP="00CC4B28">
      <w:pPr>
        <w:pStyle w:val="DESARROLLO"/>
        <w:rPr>
          <w:b w:val="0"/>
          <w:szCs w:val="22"/>
          <w:lang w:val="es-MX"/>
        </w:rPr>
      </w:pPr>
      <w:r w:rsidRPr="00704E4A">
        <w:rPr>
          <w:szCs w:val="22"/>
          <w:lang w:val="es-MX"/>
        </w:rPr>
        <w:t>4.12</w:t>
      </w:r>
      <w:r>
        <w:rPr>
          <w:b w:val="0"/>
          <w:szCs w:val="22"/>
          <w:lang w:val="es-MX"/>
        </w:rPr>
        <w:t xml:space="preserve"> </w:t>
      </w:r>
      <w:r w:rsidRPr="00CC4B28">
        <w:rPr>
          <w:szCs w:val="22"/>
          <w:lang w:val="es-MX"/>
        </w:rPr>
        <w:t>Proveedor categoría 1</w:t>
      </w:r>
      <w:r>
        <w:rPr>
          <w:szCs w:val="22"/>
          <w:lang w:val="es-MX"/>
        </w:rPr>
        <w:t xml:space="preserve">: </w:t>
      </w:r>
      <w:r w:rsidR="00704E4A">
        <w:rPr>
          <w:b w:val="0"/>
          <w:szCs w:val="22"/>
          <w:lang w:val="es-MX"/>
        </w:rPr>
        <w:t xml:space="preserve">Proveedores de materia prima (aceros, polímeros, etc.), </w:t>
      </w:r>
      <w:r w:rsidR="00D21917">
        <w:rPr>
          <w:b w:val="0"/>
          <w:szCs w:val="22"/>
          <w:lang w:val="es-MX"/>
        </w:rPr>
        <w:t>Procesos E</w:t>
      </w:r>
      <w:r w:rsidR="002A5CF2">
        <w:rPr>
          <w:b w:val="0"/>
          <w:szCs w:val="22"/>
          <w:lang w:val="es-MX"/>
        </w:rPr>
        <w:t>xternos</w:t>
      </w:r>
      <w:r w:rsidR="00D21917">
        <w:rPr>
          <w:b w:val="0"/>
          <w:szCs w:val="22"/>
          <w:lang w:val="es-MX"/>
        </w:rPr>
        <w:t>; Servicio E</w:t>
      </w:r>
      <w:r w:rsidR="008F7445">
        <w:rPr>
          <w:b w:val="0"/>
          <w:szCs w:val="22"/>
          <w:lang w:val="es-MX"/>
        </w:rPr>
        <w:t xml:space="preserve">xterno </w:t>
      </w:r>
      <w:r w:rsidR="00F5575E">
        <w:rPr>
          <w:b w:val="0"/>
          <w:szCs w:val="22"/>
          <w:lang w:val="es-MX"/>
        </w:rPr>
        <w:t>(tratamientos térmicos, químicos, superfic</w:t>
      </w:r>
      <w:r w:rsidR="00B82A35">
        <w:rPr>
          <w:b w:val="0"/>
          <w:szCs w:val="22"/>
          <w:lang w:val="es-MX"/>
        </w:rPr>
        <w:t>iales, recubrimientos, soldadura</w:t>
      </w:r>
      <w:r w:rsidR="00F5575E">
        <w:rPr>
          <w:b w:val="0"/>
          <w:szCs w:val="22"/>
          <w:lang w:val="es-MX"/>
        </w:rPr>
        <w:t>,</w:t>
      </w:r>
      <w:r w:rsidR="00B82A35">
        <w:rPr>
          <w:b w:val="0"/>
          <w:szCs w:val="22"/>
          <w:lang w:val="es-MX"/>
        </w:rPr>
        <w:t xml:space="preserve"> laboratorio de pruebas</w:t>
      </w:r>
      <w:r w:rsidR="00747954">
        <w:rPr>
          <w:b w:val="0"/>
          <w:szCs w:val="22"/>
          <w:lang w:val="es-MX"/>
        </w:rPr>
        <w:t>, laboratorio de calibración</w:t>
      </w:r>
      <w:r w:rsidR="00B82A35">
        <w:rPr>
          <w:b w:val="0"/>
          <w:szCs w:val="22"/>
          <w:lang w:val="es-MX"/>
        </w:rPr>
        <w:t>,</w:t>
      </w:r>
      <w:r w:rsidR="00F5575E">
        <w:rPr>
          <w:b w:val="0"/>
          <w:szCs w:val="22"/>
          <w:lang w:val="es-MX"/>
        </w:rPr>
        <w:t xml:space="preserve"> etc.)</w:t>
      </w:r>
      <w:r w:rsidR="008F7445">
        <w:rPr>
          <w:b w:val="0"/>
          <w:szCs w:val="22"/>
          <w:lang w:val="es-MX"/>
        </w:rPr>
        <w:t xml:space="preserve"> y Maquila (Maquinados, corte laser)</w:t>
      </w:r>
      <w:r w:rsidR="00B82A35">
        <w:rPr>
          <w:b w:val="0"/>
          <w:szCs w:val="22"/>
          <w:lang w:val="es-MX"/>
        </w:rPr>
        <w:t>.</w:t>
      </w:r>
      <w:r w:rsidR="00704E4A">
        <w:rPr>
          <w:b w:val="0"/>
          <w:szCs w:val="22"/>
          <w:lang w:val="es-MX"/>
        </w:rPr>
        <w:t xml:space="preserve"> </w:t>
      </w:r>
    </w:p>
    <w:p w14:paraId="35E70F29" w14:textId="77777777" w:rsidR="00704E4A" w:rsidRDefault="00704E4A" w:rsidP="00CC4B28">
      <w:pPr>
        <w:pStyle w:val="DESARROLLO"/>
        <w:rPr>
          <w:b w:val="0"/>
          <w:szCs w:val="22"/>
          <w:lang w:val="es-MX"/>
        </w:rPr>
      </w:pPr>
    </w:p>
    <w:p w14:paraId="7C3D6392" w14:textId="163480E4" w:rsidR="00704E4A" w:rsidRDefault="00704E4A" w:rsidP="00CC4B28">
      <w:pPr>
        <w:pStyle w:val="DESARROLLO"/>
        <w:rPr>
          <w:b w:val="0"/>
          <w:szCs w:val="22"/>
          <w:lang w:val="es-MX"/>
        </w:rPr>
      </w:pPr>
      <w:r>
        <w:rPr>
          <w:szCs w:val="22"/>
          <w:lang w:val="es-MX"/>
        </w:rPr>
        <w:t xml:space="preserve">4.13 Proveedor categoría 2: </w:t>
      </w:r>
      <w:r>
        <w:rPr>
          <w:b w:val="0"/>
          <w:szCs w:val="22"/>
          <w:lang w:val="es-MX"/>
        </w:rPr>
        <w:t>Proveedores de herramientas</w:t>
      </w:r>
      <w:r w:rsidR="00F5575E">
        <w:rPr>
          <w:b w:val="0"/>
          <w:szCs w:val="22"/>
          <w:lang w:val="es-MX"/>
        </w:rPr>
        <w:t xml:space="preserve"> (</w:t>
      </w:r>
      <w:r w:rsidR="00F5575E">
        <w:rPr>
          <w:b w:val="0"/>
          <w:i/>
          <w:szCs w:val="22"/>
          <w:lang w:val="es-MX"/>
        </w:rPr>
        <w:t xml:space="preserve">Fixtures, </w:t>
      </w:r>
      <w:r w:rsidR="00F5575E">
        <w:rPr>
          <w:b w:val="0"/>
          <w:szCs w:val="22"/>
          <w:lang w:val="es-MX"/>
        </w:rPr>
        <w:t>de corte, montaje, etc. Excluyendo hardware)</w:t>
      </w:r>
      <w:r>
        <w:rPr>
          <w:b w:val="0"/>
          <w:szCs w:val="22"/>
          <w:lang w:val="es-MX"/>
        </w:rPr>
        <w:t>, equipos</w:t>
      </w:r>
      <w:r w:rsidR="00F5575E">
        <w:rPr>
          <w:b w:val="0"/>
          <w:szCs w:val="22"/>
          <w:lang w:val="es-MX"/>
        </w:rPr>
        <w:t xml:space="preserve"> (Maquinas CNC,</w:t>
      </w:r>
      <w:r w:rsidR="00B82A35">
        <w:rPr>
          <w:b w:val="0"/>
          <w:szCs w:val="22"/>
          <w:lang w:val="es-MX"/>
        </w:rPr>
        <w:t xml:space="preserve"> de medición y monitoreo, etc.)</w:t>
      </w:r>
      <w:r w:rsidR="005E0208">
        <w:rPr>
          <w:b w:val="0"/>
          <w:szCs w:val="22"/>
          <w:lang w:val="es-MX"/>
        </w:rPr>
        <w:t xml:space="preserve"> o piezas manufacturadas.</w:t>
      </w:r>
    </w:p>
    <w:p w14:paraId="5A21C369" w14:textId="77777777" w:rsidR="00704E4A" w:rsidRDefault="00704E4A" w:rsidP="00CC4B28">
      <w:pPr>
        <w:pStyle w:val="DESARROLLO"/>
        <w:rPr>
          <w:b w:val="0"/>
          <w:szCs w:val="22"/>
          <w:lang w:val="es-MX"/>
        </w:rPr>
      </w:pPr>
    </w:p>
    <w:p w14:paraId="5C527839" w14:textId="77777777" w:rsidR="00704E4A" w:rsidRPr="00704E4A" w:rsidRDefault="00704E4A" w:rsidP="00CC4B28">
      <w:pPr>
        <w:pStyle w:val="DESARROLLO"/>
        <w:rPr>
          <w:b w:val="0"/>
          <w:szCs w:val="22"/>
          <w:lang w:val="es-MX"/>
        </w:rPr>
      </w:pPr>
      <w:r>
        <w:rPr>
          <w:szCs w:val="22"/>
          <w:lang w:val="es-MX"/>
        </w:rPr>
        <w:t xml:space="preserve">4.14 Proveedor categoría 3: </w:t>
      </w:r>
      <w:r>
        <w:rPr>
          <w:b w:val="0"/>
          <w:szCs w:val="22"/>
          <w:lang w:val="es-MX"/>
        </w:rPr>
        <w:t>Proveedores de logística, materiales de empaque y suministros en general.</w:t>
      </w:r>
    </w:p>
    <w:p w14:paraId="62DAFDD1" w14:textId="77777777" w:rsidR="006A2A4F" w:rsidRPr="00E1306D" w:rsidRDefault="006A2A4F" w:rsidP="00F854C9">
      <w:pPr>
        <w:pStyle w:val="DESARROLLO"/>
        <w:rPr>
          <w:szCs w:val="22"/>
          <w:lang w:val="es-MX"/>
        </w:rPr>
      </w:pPr>
    </w:p>
    <w:p w14:paraId="06483656" w14:textId="77777777" w:rsidR="00DE2CA1" w:rsidRPr="00E1306D" w:rsidRDefault="00DE2CA1" w:rsidP="00DE2CA1">
      <w:pPr>
        <w:pStyle w:val="Ttulo4"/>
        <w:jc w:val="both"/>
      </w:pPr>
    </w:p>
    <w:tbl>
      <w:tblPr>
        <w:tblW w:w="0" w:type="auto"/>
        <w:tblInd w:w="-14" w:type="dxa"/>
        <w:tblCellMar>
          <w:left w:w="70" w:type="dxa"/>
          <w:right w:w="70" w:type="dxa"/>
        </w:tblCellMar>
        <w:tblLook w:val="0000" w:firstRow="0" w:lastRow="0" w:firstColumn="0" w:lastColumn="0" w:noHBand="0" w:noVBand="0"/>
      </w:tblPr>
      <w:tblGrid>
        <w:gridCol w:w="5112"/>
        <w:gridCol w:w="4820"/>
      </w:tblGrid>
      <w:tr w:rsidR="007915E6" w14:paraId="58E71E44" w14:textId="77777777" w:rsidTr="00C63ECE">
        <w:trPr>
          <w:trHeight w:val="300"/>
        </w:trPr>
        <w:tc>
          <w:tcPr>
            <w:tcW w:w="5112" w:type="dxa"/>
          </w:tcPr>
          <w:p w14:paraId="1B593AF1" w14:textId="77777777" w:rsidR="007915E6" w:rsidRDefault="007915E6" w:rsidP="00C63ECE">
            <w:pPr>
              <w:ind w:left="9"/>
              <w:rPr>
                <w:b/>
                <w:bCs/>
              </w:rPr>
            </w:pPr>
            <w:r>
              <w:rPr>
                <w:b/>
                <w:bCs/>
              </w:rPr>
              <w:t xml:space="preserve">5. </w:t>
            </w:r>
            <w:bookmarkStart w:id="5" w:name="GENERALIDAD"/>
            <w:r>
              <w:rPr>
                <w:b/>
                <w:bCs/>
              </w:rPr>
              <w:t>GENERALIDADES</w:t>
            </w:r>
            <w:bookmarkEnd w:id="5"/>
            <w:r>
              <w:rPr>
                <w:b/>
                <w:bCs/>
              </w:rPr>
              <w:t xml:space="preserve"> </w:t>
            </w:r>
          </w:p>
        </w:tc>
        <w:tc>
          <w:tcPr>
            <w:tcW w:w="4820" w:type="dxa"/>
          </w:tcPr>
          <w:p w14:paraId="4936DDC8" w14:textId="77777777" w:rsidR="007915E6" w:rsidRDefault="007915E6" w:rsidP="00C63ECE">
            <w:pPr>
              <w:ind w:left="9"/>
              <w:jc w:val="right"/>
              <w:rPr>
                <w:b/>
                <w:bCs/>
              </w:rPr>
            </w:pPr>
            <w:r>
              <w:rPr>
                <w:b/>
                <w:bCs/>
              </w:rPr>
              <w:t>(CAT 1 – CAT 2 – CAT 3)</w:t>
            </w:r>
          </w:p>
        </w:tc>
      </w:tr>
    </w:tbl>
    <w:p w14:paraId="35810406" w14:textId="77777777" w:rsidR="00EB7948" w:rsidRDefault="00EB7948" w:rsidP="00DE2CA1">
      <w:pPr>
        <w:rPr>
          <w:b/>
          <w:bCs/>
        </w:rPr>
      </w:pPr>
    </w:p>
    <w:p w14:paraId="3184348B" w14:textId="70F902CD" w:rsidR="00EB7948" w:rsidRDefault="00026F06" w:rsidP="00026F06">
      <w:pPr>
        <w:jc w:val="both"/>
        <w:rPr>
          <w:bCs/>
        </w:rPr>
      </w:pPr>
      <w:r>
        <w:rPr>
          <w:bCs/>
        </w:rPr>
        <w:t xml:space="preserve">Este documento señala los lineamientos mínimos para asegurar que la cadena de suministro provea, continúe proveyendo, y mejore los productos y servicios </w:t>
      </w:r>
      <w:r w:rsidR="00C23F59">
        <w:rPr>
          <w:bCs/>
        </w:rPr>
        <w:t>que suministra a</w:t>
      </w:r>
      <w:r>
        <w:rPr>
          <w:bCs/>
        </w:rPr>
        <w:t xml:space="preserve"> </w:t>
      </w:r>
      <w:r w:rsidR="00C23F59">
        <w:rPr>
          <w:bCs/>
        </w:rPr>
        <w:t>RYMSA Manufacturing</w:t>
      </w:r>
      <w:r>
        <w:rPr>
          <w:bCs/>
        </w:rPr>
        <w:t>.</w:t>
      </w:r>
    </w:p>
    <w:p w14:paraId="37E09495" w14:textId="77777777" w:rsidR="00B21DEF" w:rsidRDefault="00B21DEF" w:rsidP="00026F06">
      <w:pPr>
        <w:jc w:val="both"/>
        <w:rPr>
          <w:bCs/>
        </w:rPr>
      </w:pPr>
    </w:p>
    <w:p w14:paraId="3DB0FB09" w14:textId="0026FF15" w:rsidR="00286471" w:rsidRDefault="00286471" w:rsidP="00286471">
      <w:pPr>
        <w:jc w:val="both"/>
        <w:rPr>
          <w:bCs/>
        </w:rPr>
      </w:pPr>
      <w:r>
        <w:rPr>
          <w:bCs/>
        </w:rPr>
        <w:t xml:space="preserve">Dentro del documento, en cada encabezado de sección, a la extrema derecha, se </w:t>
      </w:r>
      <w:r w:rsidR="00BE6634">
        <w:rPr>
          <w:bCs/>
        </w:rPr>
        <w:t>indicará</w:t>
      </w:r>
      <w:r>
        <w:rPr>
          <w:bCs/>
        </w:rPr>
        <w:t xml:space="preserve"> la categoría de proveedor </w:t>
      </w:r>
      <w:r w:rsidR="00C23F59">
        <w:rPr>
          <w:bCs/>
        </w:rPr>
        <w:t xml:space="preserve">al </w:t>
      </w:r>
      <w:r>
        <w:rPr>
          <w:bCs/>
        </w:rPr>
        <w:t>que será aplicable el requerimiento indicado. Por ejemplo:</w:t>
      </w:r>
    </w:p>
    <w:p w14:paraId="0941ADF7" w14:textId="77777777" w:rsidR="00333B4F" w:rsidRDefault="00333B4F" w:rsidP="00286471">
      <w:pPr>
        <w:jc w:val="both"/>
        <w:rPr>
          <w:bCs/>
        </w:rPr>
      </w:pPr>
    </w:p>
    <w:p w14:paraId="499B591E" w14:textId="77777777" w:rsidR="00286471" w:rsidRDefault="00286471" w:rsidP="00286471">
      <w:pPr>
        <w:jc w:val="both"/>
        <w:rPr>
          <w:bCs/>
        </w:rPr>
      </w:pPr>
    </w:p>
    <w:tbl>
      <w:tblPr>
        <w:tblW w:w="0" w:type="auto"/>
        <w:tblInd w:w="2410" w:type="dxa"/>
        <w:tblCellMar>
          <w:left w:w="70" w:type="dxa"/>
          <w:right w:w="70" w:type="dxa"/>
        </w:tblCellMar>
        <w:tblLook w:val="0000" w:firstRow="0" w:lastRow="0" w:firstColumn="0" w:lastColumn="0" w:noHBand="0" w:noVBand="0"/>
      </w:tblPr>
      <w:tblGrid>
        <w:gridCol w:w="2688"/>
        <w:gridCol w:w="2132"/>
      </w:tblGrid>
      <w:tr w:rsidR="00286471" w14:paraId="4C2A6DD1" w14:textId="77777777" w:rsidTr="00036578">
        <w:trPr>
          <w:trHeight w:val="300"/>
        </w:trPr>
        <w:tc>
          <w:tcPr>
            <w:tcW w:w="2688" w:type="dxa"/>
          </w:tcPr>
          <w:p w14:paraId="67B6AD5C" w14:textId="77777777" w:rsidR="00286471" w:rsidRDefault="00286471" w:rsidP="00C63ECE">
            <w:pPr>
              <w:ind w:left="9"/>
              <w:rPr>
                <w:b/>
                <w:bCs/>
              </w:rPr>
            </w:pPr>
            <w:r>
              <w:rPr>
                <w:b/>
                <w:bCs/>
              </w:rPr>
              <w:t xml:space="preserve">X.X.X PLAN DE CONTROL </w:t>
            </w:r>
          </w:p>
        </w:tc>
        <w:tc>
          <w:tcPr>
            <w:tcW w:w="2132" w:type="dxa"/>
          </w:tcPr>
          <w:p w14:paraId="66259DFA" w14:textId="77777777" w:rsidR="00286471" w:rsidRDefault="00286471" w:rsidP="00C63ECE">
            <w:pPr>
              <w:ind w:left="9"/>
              <w:jc w:val="right"/>
              <w:rPr>
                <w:b/>
                <w:bCs/>
              </w:rPr>
            </w:pPr>
            <w:r>
              <w:rPr>
                <w:b/>
                <w:bCs/>
              </w:rPr>
              <w:t>(CAT 1 – CAT 2)</w:t>
            </w:r>
          </w:p>
        </w:tc>
      </w:tr>
    </w:tbl>
    <w:p w14:paraId="12C3B748" w14:textId="77777777" w:rsidR="00286471" w:rsidRDefault="00286471" w:rsidP="00026F06">
      <w:pPr>
        <w:jc w:val="both"/>
        <w:rPr>
          <w:bCs/>
        </w:rPr>
      </w:pPr>
    </w:p>
    <w:p w14:paraId="7359B3C9" w14:textId="77777777" w:rsidR="00026F06" w:rsidRDefault="00026F06" w:rsidP="00026F06">
      <w:pPr>
        <w:jc w:val="both"/>
        <w:rPr>
          <w:bCs/>
        </w:rPr>
      </w:pPr>
    </w:p>
    <w:p w14:paraId="0C8AF1F0" w14:textId="77777777" w:rsidR="00B82A35" w:rsidRPr="0060309F" w:rsidRDefault="00B82A35" w:rsidP="00B82A35">
      <w:pPr>
        <w:rPr>
          <w:b/>
          <w:bCs/>
          <w:sz w:val="16"/>
          <w:szCs w:val="16"/>
        </w:rPr>
      </w:pPr>
    </w:p>
    <w:p w14:paraId="68CBFF0E" w14:textId="77777777" w:rsidR="00DA74B6" w:rsidRPr="00E1306D" w:rsidRDefault="00DA74B6" w:rsidP="00DE2CA1">
      <w:pPr>
        <w:rPr>
          <w:b/>
          <w:bCs/>
        </w:rPr>
      </w:pPr>
    </w:p>
    <w:tbl>
      <w:tblPr>
        <w:tblW w:w="0" w:type="auto"/>
        <w:tblInd w:w="-14" w:type="dxa"/>
        <w:tblCellMar>
          <w:left w:w="70" w:type="dxa"/>
          <w:right w:w="70" w:type="dxa"/>
        </w:tblCellMar>
        <w:tblLook w:val="0000" w:firstRow="0" w:lastRow="0" w:firstColumn="0" w:lastColumn="0" w:noHBand="0" w:noVBand="0"/>
      </w:tblPr>
      <w:tblGrid>
        <w:gridCol w:w="5401"/>
        <w:gridCol w:w="4531"/>
      </w:tblGrid>
      <w:tr w:rsidR="00060E7C" w14:paraId="0A0B704C" w14:textId="77777777" w:rsidTr="002B1E98">
        <w:trPr>
          <w:trHeight w:val="300"/>
        </w:trPr>
        <w:tc>
          <w:tcPr>
            <w:tcW w:w="5401" w:type="dxa"/>
          </w:tcPr>
          <w:p w14:paraId="75049938" w14:textId="2D76F1CF" w:rsidR="00060E7C" w:rsidRDefault="00980AF6" w:rsidP="00C8522C">
            <w:pPr>
              <w:ind w:left="9"/>
              <w:rPr>
                <w:b/>
                <w:bCs/>
              </w:rPr>
            </w:pPr>
            <w:bookmarkStart w:id="6" w:name="EXPECTATIVAS"/>
            <w:r>
              <w:rPr>
                <w:b/>
                <w:bCs/>
              </w:rPr>
              <w:t>5.1 EXPECTATIVAS</w:t>
            </w:r>
            <w:r w:rsidR="002B1E98">
              <w:rPr>
                <w:b/>
                <w:bCs/>
              </w:rPr>
              <w:t xml:space="preserve"> </w:t>
            </w:r>
            <w:r w:rsidR="00C8522C">
              <w:rPr>
                <w:b/>
                <w:bCs/>
              </w:rPr>
              <w:t>DEL</w:t>
            </w:r>
            <w:r w:rsidR="002B1E98">
              <w:rPr>
                <w:b/>
                <w:bCs/>
              </w:rPr>
              <w:t xml:space="preserve"> PROVEEDOR</w:t>
            </w:r>
            <w:bookmarkEnd w:id="6"/>
          </w:p>
        </w:tc>
        <w:tc>
          <w:tcPr>
            <w:tcW w:w="4531" w:type="dxa"/>
          </w:tcPr>
          <w:p w14:paraId="4C76F114" w14:textId="77777777" w:rsidR="00060E7C" w:rsidRDefault="00060E7C" w:rsidP="00C63ECE">
            <w:pPr>
              <w:ind w:left="9"/>
              <w:jc w:val="right"/>
              <w:rPr>
                <w:b/>
                <w:bCs/>
              </w:rPr>
            </w:pPr>
            <w:r>
              <w:rPr>
                <w:b/>
                <w:bCs/>
              </w:rPr>
              <w:t>(CAT 1 – CAT 2 – CAT 3)</w:t>
            </w:r>
          </w:p>
        </w:tc>
      </w:tr>
    </w:tbl>
    <w:p w14:paraId="73DFD9E4" w14:textId="61DCDD24" w:rsidR="00DA74B6" w:rsidRDefault="00DA74B6" w:rsidP="00060E7C">
      <w:pPr>
        <w:jc w:val="both"/>
        <w:rPr>
          <w:b/>
          <w:bCs/>
        </w:rPr>
      </w:pPr>
    </w:p>
    <w:p w14:paraId="2A9F6BB1" w14:textId="77777777" w:rsidR="00BE6634" w:rsidRDefault="00BE6634" w:rsidP="00BE6634">
      <w:pPr>
        <w:jc w:val="both"/>
        <w:rPr>
          <w:bCs/>
        </w:rPr>
      </w:pPr>
      <w:r>
        <w:rPr>
          <w:bCs/>
        </w:rPr>
        <w:t>La adopción de un sistema de gestión de calidad debería ser una decisión estratégica para los proveedores. Dicho sistema de gestión deberá estar diseñado de acuerdo a las capacidades, tamaño y contexto de la organización y alcance de los productos y/o servicios proporcionados a RYMSA Manufacturing.</w:t>
      </w:r>
    </w:p>
    <w:p w14:paraId="40F32AC2" w14:textId="77777777" w:rsidR="00BE6634" w:rsidRDefault="00BE6634" w:rsidP="00BE6634">
      <w:pPr>
        <w:jc w:val="both"/>
        <w:rPr>
          <w:bCs/>
        </w:rPr>
      </w:pPr>
    </w:p>
    <w:p w14:paraId="4BBC3CED" w14:textId="40D0B156" w:rsidR="00BE6634" w:rsidRDefault="00BE6634" w:rsidP="00BE6634">
      <w:pPr>
        <w:jc w:val="both"/>
        <w:rPr>
          <w:bCs/>
        </w:rPr>
      </w:pPr>
      <w:r>
        <w:rPr>
          <w:bCs/>
        </w:rPr>
        <w:t>En caso de que aplique,</w:t>
      </w:r>
      <w:r w:rsidRPr="00F44831">
        <w:t xml:space="preserve"> </w:t>
      </w:r>
      <w:r>
        <w:rPr>
          <w:bCs/>
        </w:rPr>
        <w:t>e</w:t>
      </w:r>
      <w:r w:rsidRPr="00F44831">
        <w:rPr>
          <w:bCs/>
        </w:rPr>
        <w:t>l proveedor deberá de realizar una autoevaluación</w:t>
      </w:r>
      <w:r>
        <w:rPr>
          <w:bCs/>
        </w:rPr>
        <w:t xml:space="preserve">, completando el documento </w:t>
      </w:r>
      <w:r w:rsidRPr="000B7F04">
        <w:rPr>
          <w:bCs/>
          <w:i/>
          <w:iCs/>
        </w:rPr>
        <w:t xml:space="preserve">RFR050 AUTOEVALUACIÓN </w:t>
      </w:r>
      <w:r w:rsidR="00F04FA6">
        <w:rPr>
          <w:bCs/>
          <w:i/>
          <w:iCs/>
        </w:rPr>
        <w:t>DE</w:t>
      </w:r>
      <w:r w:rsidRPr="000B7F04">
        <w:rPr>
          <w:bCs/>
          <w:i/>
          <w:iCs/>
        </w:rPr>
        <w:t xml:space="preserve"> PROVEEDORES</w:t>
      </w:r>
      <w:r>
        <w:rPr>
          <w:bCs/>
        </w:rPr>
        <w:t>, que RYMSA Manufacturing</w:t>
      </w:r>
      <w:r w:rsidR="00980AF6">
        <w:rPr>
          <w:bCs/>
        </w:rPr>
        <w:t xml:space="preserve"> proporcionara</w:t>
      </w:r>
      <w:r>
        <w:rPr>
          <w:bCs/>
        </w:rPr>
        <w:t xml:space="preserve">, y que </w:t>
      </w:r>
      <w:r w:rsidR="00980AF6">
        <w:rPr>
          <w:bCs/>
        </w:rPr>
        <w:t>determinará</w:t>
      </w:r>
      <w:r>
        <w:rPr>
          <w:bCs/>
        </w:rPr>
        <w:t xml:space="preserve"> a qué nivel </w:t>
      </w:r>
      <w:r w:rsidR="00F04FA6">
        <w:rPr>
          <w:bCs/>
        </w:rPr>
        <w:t xml:space="preserve">de riesgo mediante el SGC </w:t>
      </w:r>
      <w:r w:rsidR="00980AF6">
        <w:rPr>
          <w:bCs/>
        </w:rPr>
        <w:t>está</w:t>
      </w:r>
      <w:r>
        <w:rPr>
          <w:bCs/>
        </w:rPr>
        <w:t>.</w:t>
      </w:r>
    </w:p>
    <w:p w14:paraId="0F7A31E2" w14:textId="77777777" w:rsidR="00BE6634" w:rsidRDefault="00BE6634" w:rsidP="00BE6634">
      <w:pPr>
        <w:jc w:val="both"/>
        <w:rPr>
          <w:bCs/>
        </w:rPr>
      </w:pPr>
    </w:p>
    <w:p w14:paraId="6DB6E833" w14:textId="1C5E3039" w:rsidR="00060E7C" w:rsidRDefault="00BE6634" w:rsidP="00060E7C">
      <w:pPr>
        <w:jc w:val="both"/>
        <w:rPr>
          <w:bCs/>
        </w:rPr>
      </w:pPr>
      <w:r>
        <w:rPr>
          <w:bCs/>
        </w:rPr>
        <w:t xml:space="preserve">Es la expectativa de RYMSA Manufacturing que el proveedor </w:t>
      </w:r>
      <w:r w:rsidR="00980AF6">
        <w:rPr>
          <w:bCs/>
        </w:rPr>
        <w:t>nombre</w:t>
      </w:r>
      <w:r>
        <w:rPr>
          <w:bCs/>
        </w:rPr>
        <w:t xml:space="preserve"> un </w:t>
      </w:r>
      <w:r w:rsidRPr="00BE6634">
        <w:rPr>
          <w:bCs/>
        </w:rPr>
        <w:t xml:space="preserve">equipo de liderazgo del </w:t>
      </w:r>
      <w:r>
        <w:rPr>
          <w:bCs/>
        </w:rPr>
        <w:t>SGC</w:t>
      </w:r>
      <w:r w:rsidR="00B76760">
        <w:rPr>
          <w:bCs/>
        </w:rPr>
        <w:t>. E</w:t>
      </w:r>
      <w:r w:rsidR="002B1E98">
        <w:rPr>
          <w:bCs/>
        </w:rPr>
        <w:t>l equipo de liderazgo del proveedor deberá:</w:t>
      </w:r>
    </w:p>
    <w:p w14:paraId="1CF6EDC8" w14:textId="77777777" w:rsidR="002B1E98" w:rsidRDefault="002B1E98" w:rsidP="00060E7C">
      <w:pPr>
        <w:jc w:val="both"/>
        <w:rPr>
          <w:bCs/>
        </w:rPr>
      </w:pPr>
    </w:p>
    <w:p w14:paraId="701559CA" w14:textId="77777777" w:rsidR="00B76760" w:rsidRDefault="002B1E98" w:rsidP="00142714">
      <w:pPr>
        <w:pStyle w:val="Prrafodelista"/>
        <w:numPr>
          <w:ilvl w:val="0"/>
          <w:numId w:val="2"/>
        </w:numPr>
        <w:jc w:val="both"/>
        <w:rPr>
          <w:rFonts w:ascii="Arial" w:hAnsi="Arial" w:cs="Arial"/>
          <w:bCs/>
        </w:rPr>
      </w:pPr>
      <w:r w:rsidRPr="002B1E98">
        <w:rPr>
          <w:rFonts w:ascii="Arial" w:hAnsi="Arial" w:cs="Arial"/>
          <w:bCs/>
        </w:rPr>
        <w:t>Revisar, comprender, y asegurarse de cumplir con los lineamientos y requisitos expresados en este documento</w:t>
      </w:r>
      <w:r w:rsidR="00B76760">
        <w:rPr>
          <w:rFonts w:ascii="Arial" w:hAnsi="Arial" w:cs="Arial"/>
          <w:bCs/>
        </w:rPr>
        <w:t>.</w:t>
      </w:r>
    </w:p>
    <w:p w14:paraId="480CD1DF" w14:textId="64CAD1D2" w:rsidR="002B1E98" w:rsidRPr="002B1E98" w:rsidRDefault="00B76760" w:rsidP="00142714">
      <w:pPr>
        <w:pStyle w:val="Prrafodelista"/>
        <w:numPr>
          <w:ilvl w:val="0"/>
          <w:numId w:val="2"/>
        </w:numPr>
        <w:jc w:val="both"/>
        <w:rPr>
          <w:rFonts w:ascii="Arial" w:hAnsi="Arial" w:cs="Arial"/>
          <w:bCs/>
        </w:rPr>
      </w:pPr>
      <w:r w:rsidRPr="00B76760">
        <w:rPr>
          <w:rFonts w:ascii="Arial" w:hAnsi="Arial" w:cs="Arial"/>
          <w:bCs/>
        </w:rPr>
        <w:t>Revisar, comprender, y asegurarse de cumplir con los lineamientos y requisitos expresados en</w:t>
      </w:r>
      <w:r>
        <w:rPr>
          <w:rFonts w:ascii="Arial" w:hAnsi="Arial" w:cs="Arial"/>
          <w:bCs/>
        </w:rPr>
        <w:t xml:space="preserve"> las </w:t>
      </w:r>
      <w:r w:rsidR="002B1E98" w:rsidRPr="002B1E98">
        <w:rPr>
          <w:rFonts w:ascii="Arial" w:hAnsi="Arial" w:cs="Arial"/>
          <w:bCs/>
        </w:rPr>
        <w:t>norma</w:t>
      </w:r>
      <w:r>
        <w:rPr>
          <w:rFonts w:ascii="Arial" w:hAnsi="Arial" w:cs="Arial"/>
          <w:bCs/>
        </w:rPr>
        <w:t>s internacionales, leyes y reglamentos aplicables</w:t>
      </w:r>
      <w:r w:rsidR="002B1E98" w:rsidRPr="002B1E98">
        <w:rPr>
          <w:rFonts w:ascii="Arial" w:hAnsi="Arial" w:cs="Arial"/>
          <w:bCs/>
        </w:rPr>
        <w:t>.</w:t>
      </w:r>
    </w:p>
    <w:p w14:paraId="2EDC250A" w14:textId="3BC6EF0B" w:rsidR="002B1E98" w:rsidRPr="002B1E98" w:rsidRDefault="002B1E98" w:rsidP="00142714">
      <w:pPr>
        <w:pStyle w:val="Prrafodelista"/>
        <w:numPr>
          <w:ilvl w:val="0"/>
          <w:numId w:val="2"/>
        </w:numPr>
        <w:jc w:val="both"/>
        <w:rPr>
          <w:rFonts w:ascii="Arial" w:hAnsi="Arial" w:cs="Arial"/>
          <w:bCs/>
        </w:rPr>
      </w:pPr>
      <w:r w:rsidRPr="002B1E98">
        <w:rPr>
          <w:rFonts w:ascii="Arial" w:hAnsi="Arial" w:cs="Arial"/>
          <w:bCs/>
        </w:rPr>
        <w:t>Asegurarse de confirmar y cumplir</w:t>
      </w:r>
      <w:r w:rsidR="00B76760">
        <w:rPr>
          <w:rFonts w:ascii="Arial" w:hAnsi="Arial" w:cs="Arial"/>
          <w:bCs/>
        </w:rPr>
        <w:t xml:space="preserve"> con</w:t>
      </w:r>
      <w:r w:rsidRPr="002B1E98">
        <w:rPr>
          <w:rFonts w:ascii="Arial" w:hAnsi="Arial" w:cs="Arial"/>
          <w:bCs/>
        </w:rPr>
        <w:t xml:space="preserve"> los requerimientos</w:t>
      </w:r>
      <w:r w:rsidR="00B76760">
        <w:rPr>
          <w:rFonts w:ascii="Arial" w:hAnsi="Arial" w:cs="Arial"/>
          <w:bCs/>
        </w:rPr>
        <w:t>,</w:t>
      </w:r>
      <w:r w:rsidRPr="002B1E98">
        <w:rPr>
          <w:rFonts w:ascii="Arial" w:hAnsi="Arial" w:cs="Arial"/>
          <w:bCs/>
        </w:rPr>
        <w:t xml:space="preserve"> </w:t>
      </w:r>
      <w:r w:rsidR="00BC59F4" w:rsidRPr="002B1E98">
        <w:rPr>
          <w:rFonts w:ascii="Arial" w:hAnsi="Arial" w:cs="Arial"/>
          <w:bCs/>
        </w:rPr>
        <w:t>cláusulas</w:t>
      </w:r>
      <w:r w:rsidR="00B76760">
        <w:rPr>
          <w:rFonts w:ascii="Arial" w:hAnsi="Arial" w:cs="Arial"/>
          <w:bCs/>
        </w:rPr>
        <w:t>,</w:t>
      </w:r>
      <w:r w:rsidRPr="002B1E98">
        <w:rPr>
          <w:rFonts w:ascii="Arial" w:hAnsi="Arial" w:cs="Arial"/>
          <w:bCs/>
        </w:rPr>
        <w:t xml:space="preserve"> términos y condiciones definidos</w:t>
      </w:r>
      <w:r w:rsidR="00B76760" w:rsidRPr="00B76760">
        <w:t xml:space="preserve"> </w:t>
      </w:r>
      <w:r w:rsidR="00B76760" w:rsidRPr="00B76760">
        <w:rPr>
          <w:rFonts w:ascii="Arial" w:hAnsi="Arial" w:cs="Arial"/>
          <w:bCs/>
        </w:rPr>
        <w:t>en las órdenes de compra</w:t>
      </w:r>
      <w:r w:rsidR="00B76760">
        <w:rPr>
          <w:rFonts w:ascii="Arial" w:hAnsi="Arial" w:cs="Arial"/>
          <w:bCs/>
        </w:rPr>
        <w:t>.</w:t>
      </w:r>
    </w:p>
    <w:p w14:paraId="4E85BFFB" w14:textId="2D144251" w:rsidR="002B1E98" w:rsidRDefault="002B1E98" w:rsidP="00142714">
      <w:pPr>
        <w:pStyle w:val="Prrafodelista"/>
        <w:numPr>
          <w:ilvl w:val="0"/>
          <w:numId w:val="2"/>
        </w:numPr>
        <w:jc w:val="both"/>
        <w:rPr>
          <w:rFonts w:ascii="Arial" w:hAnsi="Arial" w:cs="Arial"/>
          <w:bCs/>
        </w:rPr>
      </w:pPr>
      <w:r w:rsidRPr="002B1E98">
        <w:rPr>
          <w:rFonts w:ascii="Arial" w:hAnsi="Arial" w:cs="Arial"/>
          <w:bCs/>
        </w:rPr>
        <w:t>Comunicar los</w:t>
      </w:r>
      <w:r w:rsidR="00B76760">
        <w:rPr>
          <w:rFonts w:ascii="Arial" w:hAnsi="Arial" w:cs="Arial"/>
          <w:bCs/>
        </w:rPr>
        <w:t xml:space="preserve"> </w:t>
      </w:r>
      <w:r w:rsidR="00B76760" w:rsidRPr="00B76760">
        <w:rPr>
          <w:rFonts w:ascii="Arial" w:hAnsi="Arial" w:cs="Arial"/>
          <w:bCs/>
        </w:rPr>
        <w:t xml:space="preserve">requerimientos, cláusulas, términos y condiciones </w:t>
      </w:r>
      <w:r w:rsidRPr="002B1E98">
        <w:rPr>
          <w:rFonts w:ascii="Arial" w:hAnsi="Arial" w:cs="Arial"/>
          <w:bCs/>
        </w:rPr>
        <w:t xml:space="preserve">aplicables a sus </w:t>
      </w:r>
      <w:r w:rsidR="001716A9">
        <w:rPr>
          <w:rFonts w:ascii="Arial" w:hAnsi="Arial" w:cs="Arial"/>
          <w:bCs/>
        </w:rPr>
        <w:t>sub-contratista</w:t>
      </w:r>
      <w:r w:rsidR="00B76760" w:rsidRPr="002B1E98">
        <w:rPr>
          <w:rFonts w:ascii="Arial" w:hAnsi="Arial" w:cs="Arial"/>
          <w:bCs/>
        </w:rPr>
        <w:t>s</w:t>
      </w:r>
      <w:r w:rsidR="00B76760">
        <w:rPr>
          <w:rFonts w:ascii="Arial" w:hAnsi="Arial" w:cs="Arial"/>
          <w:bCs/>
        </w:rPr>
        <w:t>,</w:t>
      </w:r>
      <w:r w:rsidRPr="002B1E98">
        <w:rPr>
          <w:rFonts w:ascii="Arial" w:hAnsi="Arial" w:cs="Arial"/>
          <w:bCs/>
        </w:rPr>
        <w:t xml:space="preserve"> y asegurarse de que se cumplan.</w:t>
      </w:r>
    </w:p>
    <w:p w14:paraId="7C22E7BB" w14:textId="77777777" w:rsidR="00286471" w:rsidRDefault="00286471" w:rsidP="00286471">
      <w:pPr>
        <w:jc w:val="both"/>
        <w:rPr>
          <w:rFonts w:cs="Arial"/>
          <w:bCs/>
        </w:rPr>
      </w:pPr>
    </w:p>
    <w:tbl>
      <w:tblPr>
        <w:tblW w:w="0" w:type="auto"/>
        <w:tblInd w:w="-14" w:type="dxa"/>
        <w:tblCellMar>
          <w:left w:w="70" w:type="dxa"/>
          <w:right w:w="70" w:type="dxa"/>
        </w:tblCellMar>
        <w:tblLook w:val="0000" w:firstRow="0" w:lastRow="0" w:firstColumn="0" w:lastColumn="0" w:noHBand="0" w:noVBand="0"/>
      </w:tblPr>
      <w:tblGrid>
        <w:gridCol w:w="5401"/>
        <w:gridCol w:w="4531"/>
      </w:tblGrid>
      <w:tr w:rsidR="00286471" w14:paraId="53B262B2" w14:textId="77777777" w:rsidTr="00C63ECE">
        <w:trPr>
          <w:trHeight w:val="300"/>
        </w:trPr>
        <w:tc>
          <w:tcPr>
            <w:tcW w:w="5401" w:type="dxa"/>
          </w:tcPr>
          <w:p w14:paraId="6220F22F" w14:textId="7D40DD30" w:rsidR="00286471" w:rsidRDefault="00E60CE5" w:rsidP="00286471">
            <w:pPr>
              <w:ind w:left="9"/>
              <w:rPr>
                <w:b/>
                <w:bCs/>
              </w:rPr>
            </w:pPr>
            <w:bookmarkStart w:id="7" w:name="SGC"/>
            <w:r>
              <w:rPr>
                <w:b/>
                <w:bCs/>
              </w:rPr>
              <w:t>5.2 SISTEMA</w:t>
            </w:r>
            <w:r w:rsidR="00286471">
              <w:rPr>
                <w:b/>
                <w:bCs/>
              </w:rPr>
              <w:t xml:space="preserve"> DE GESTIÓN DE CALIDAD</w:t>
            </w:r>
            <w:bookmarkEnd w:id="7"/>
          </w:p>
        </w:tc>
        <w:tc>
          <w:tcPr>
            <w:tcW w:w="4531" w:type="dxa"/>
          </w:tcPr>
          <w:p w14:paraId="24F7DBA7" w14:textId="7FD0E3AA" w:rsidR="00286471" w:rsidRDefault="00DE43A1" w:rsidP="00286471">
            <w:pPr>
              <w:ind w:left="9"/>
              <w:jc w:val="right"/>
              <w:rPr>
                <w:b/>
                <w:bCs/>
              </w:rPr>
            </w:pPr>
            <w:r>
              <w:rPr>
                <w:b/>
                <w:bCs/>
              </w:rPr>
              <w:t>(CAT 1</w:t>
            </w:r>
            <w:r w:rsidR="00286471">
              <w:rPr>
                <w:b/>
                <w:bCs/>
              </w:rPr>
              <w:t>)</w:t>
            </w:r>
          </w:p>
        </w:tc>
      </w:tr>
    </w:tbl>
    <w:p w14:paraId="7D811602" w14:textId="77777777" w:rsidR="00286471" w:rsidRDefault="00286471" w:rsidP="00286471">
      <w:pPr>
        <w:jc w:val="both"/>
        <w:rPr>
          <w:rFonts w:cs="Arial"/>
          <w:bCs/>
        </w:rPr>
      </w:pPr>
    </w:p>
    <w:p w14:paraId="5C3658A4" w14:textId="7E730291" w:rsidR="00286471" w:rsidRDefault="00696651" w:rsidP="00286471">
      <w:pPr>
        <w:jc w:val="both"/>
        <w:rPr>
          <w:rFonts w:cs="Arial"/>
          <w:bCs/>
        </w:rPr>
      </w:pPr>
      <w:r>
        <w:rPr>
          <w:rFonts w:cs="Arial"/>
          <w:bCs/>
        </w:rPr>
        <w:t>El proveedor debe establecer, implementar, mantener y mejorar continuamente un sistema de gestión de la calidad en función de este documento, de las normas internacionales y de la industria aplicable</w:t>
      </w:r>
      <w:r w:rsidR="007B15EC">
        <w:rPr>
          <w:rFonts w:cs="Arial"/>
          <w:bCs/>
        </w:rPr>
        <w:t>,</w:t>
      </w:r>
      <w:r>
        <w:rPr>
          <w:rFonts w:cs="Arial"/>
          <w:bCs/>
        </w:rPr>
        <w:t xml:space="preserve"> así como de considerar los requisitos del usuario o cliente final</w:t>
      </w:r>
      <w:r w:rsidR="007B15EC">
        <w:rPr>
          <w:rFonts w:cs="Arial"/>
          <w:bCs/>
        </w:rPr>
        <w:t>,</w:t>
      </w:r>
      <w:r>
        <w:rPr>
          <w:rFonts w:cs="Arial"/>
          <w:bCs/>
        </w:rPr>
        <w:t xml:space="preserve"> y aquellos legales y reglamentarios que incidan en la capacidad del proveedor de alcanzar la conformidad y/o los resultados esperados.</w:t>
      </w:r>
    </w:p>
    <w:p w14:paraId="2BF3669E" w14:textId="77777777" w:rsidR="00696651" w:rsidRDefault="00696651" w:rsidP="00286471">
      <w:pPr>
        <w:jc w:val="both"/>
        <w:rPr>
          <w:rFonts w:cs="Arial"/>
          <w:bCs/>
        </w:rPr>
      </w:pPr>
    </w:p>
    <w:p w14:paraId="300ACB23" w14:textId="1372E6E0" w:rsidR="00696651" w:rsidRDefault="00696651" w:rsidP="00286471">
      <w:pPr>
        <w:jc w:val="both"/>
        <w:rPr>
          <w:rFonts w:cs="Arial"/>
          <w:bCs/>
        </w:rPr>
      </w:pPr>
      <w:r>
        <w:rPr>
          <w:rFonts w:cs="Arial"/>
          <w:bCs/>
        </w:rPr>
        <w:t>Se requiere que los proveedores informen por escrito cualquier cambio en el sistema de gestión de la calidad incluidos los siguientes, pero tampoco limitado a:</w:t>
      </w:r>
    </w:p>
    <w:p w14:paraId="291FD1F0" w14:textId="77777777" w:rsidR="00696651" w:rsidRPr="00E4010D" w:rsidRDefault="00696651" w:rsidP="00142714">
      <w:pPr>
        <w:pStyle w:val="Prrafodelista"/>
        <w:numPr>
          <w:ilvl w:val="0"/>
          <w:numId w:val="3"/>
        </w:numPr>
        <w:jc w:val="both"/>
        <w:rPr>
          <w:rFonts w:ascii="Arial" w:hAnsi="Arial" w:cs="Arial"/>
          <w:bCs/>
        </w:rPr>
      </w:pPr>
      <w:r w:rsidRPr="00E4010D">
        <w:rPr>
          <w:rFonts w:ascii="Arial" w:hAnsi="Arial" w:cs="Arial"/>
          <w:bCs/>
        </w:rPr>
        <w:t>Cambio de ubicación</w:t>
      </w:r>
    </w:p>
    <w:p w14:paraId="44C59DF5" w14:textId="6A54A2C5" w:rsidR="00E4010D" w:rsidRPr="00E4010D" w:rsidRDefault="00E4010D" w:rsidP="00142714">
      <w:pPr>
        <w:pStyle w:val="Prrafodelista"/>
        <w:numPr>
          <w:ilvl w:val="0"/>
          <w:numId w:val="3"/>
        </w:numPr>
        <w:jc w:val="both"/>
        <w:rPr>
          <w:rFonts w:ascii="Arial" w:hAnsi="Arial" w:cs="Arial"/>
          <w:bCs/>
        </w:rPr>
      </w:pPr>
      <w:r w:rsidRPr="00E4010D">
        <w:rPr>
          <w:rFonts w:ascii="Arial" w:hAnsi="Arial" w:cs="Arial"/>
          <w:bCs/>
        </w:rPr>
        <w:t>Cambios en la información fiscal y/o legal de la compañía</w:t>
      </w:r>
      <w:r w:rsidR="00B4292E">
        <w:rPr>
          <w:rFonts w:ascii="Arial" w:hAnsi="Arial" w:cs="Arial"/>
          <w:bCs/>
          <w:vanish/>
        </w:rPr>
        <w:t>Q</w:t>
      </w:r>
    </w:p>
    <w:p w14:paraId="6C499B90" w14:textId="1A6CE74D" w:rsidR="00E4010D" w:rsidRDefault="00E4010D" w:rsidP="00142714">
      <w:pPr>
        <w:pStyle w:val="Prrafodelista"/>
        <w:numPr>
          <w:ilvl w:val="0"/>
          <w:numId w:val="3"/>
        </w:numPr>
        <w:jc w:val="both"/>
        <w:rPr>
          <w:rFonts w:ascii="Arial" w:hAnsi="Arial" w:cs="Arial"/>
          <w:bCs/>
        </w:rPr>
      </w:pPr>
      <w:r w:rsidRPr="00E4010D">
        <w:rPr>
          <w:rFonts w:ascii="Arial" w:hAnsi="Arial" w:cs="Arial"/>
          <w:bCs/>
        </w:rPr>
        <w:t>Estatus de la condición de certificación por un tercero.</w:t>
      </w:r>
    </w:p>
    <w:p w14:paraId="5EF2382F" w14:textId="77777777" w:rsidR="00D844DC" w:rsidRPr="00D844DC" w:rsidRDefault="00D844DC" w:rsidP="000B7F04">
      <w:pPr>
        <w:jc w:val="both"/>
        <w:rPr>
          <w:rFonts w:cs="Arial"/>
          <w:bCs/>
        </w:rPr>
      </w:pPr>
    </w:p>
    <w:p w14:paraId="5EE1E22A" w14:textId="0F0FA4BA" w:rsidR="007F3A2C" w:rsidRDefault="00516D1B" w:rsidP="000D51F5">
      <w:pPr>
        <w:jc w:val="both"/>
        <w:rPr>
          <w:rFonts w:cs="Arial"/>
          <w:bCs/>
        </w:rPr>
      </w:pPr>
      <w:r>
        <w:rPr>
          <w:rFonts w:cs="Arial"/>
          <w:bCs/>
        </w:rPr>
        <w:t xml:space="preserve">Los proveedores podrán ser sometidos a revisiones iniciales, periódicas, aleatorias, y específicas </w:t>
      </w:r>
      <w:r w:rsidR="003164E9">
        <w:rPr>
          <w:rFonts w:cs="Arial"/>
          <w:bCs/>
        </w:rPr>
        <w:t xml:space="preserve">orientadas </w:t>
      </w:r>
      <w:r>
        <w:rPr>
          <w:rFonts w:cs="Arial"/>
          <w:bCs/>
        </w:rPr>
        <w:t>hacia su sistema de gestión de calidad, procesos de manufactura, aplicación de especificaciones de proceso y/o materiales y del nivel de cumplimiento de las normas internacionales, de la industria, legales y reglamentarias aplicables en función de su estatus (dentro de la lista de proveedores aprobados), su desempeño, y</w:t>
      </w:r>
      <w:r w:rsidR="003F7F46">
        <w:rPr>
          <w:rFonts w:cs="Arial"/>
          <w:bCs/>
        </w:rPr>
        <w:t>/o</w:t>
      </w:r>
      <w:r>
        <w:rPr>
          <w:rFonts w:cs="Arial"/>
          <w:bCs/>
        </w:rPr>
        <w:t xml:space="preserve"> programa de auditorías de </w:t>
      </w:r>
      <w:r w:rsidR="00C23F59">
        <w:rPr>
          <w:rFonts w:cs="Arial"/>
          <w:bCs/>
        </w:rPr>
        <w:t>RYMSA</w:t>
      </w:r>
      <w:r w:rsidR="00BF706D">
        <w:rPr>
          <w:rFonts w:cs="Arial"/>
          <w:bCs/>
        </w:rPr>
        <w:t xml:space="preserve"> Manufacturing</w:t>
      </w:r>
      <w:r w:rsidR="004C2B47">
        <w:rPr>
          <w:rFonts w:cs="Arial"/>
          <w:bCs/>
        </w:rPr>
        <w:t xml:space="preserve"> a petición de sus clientes</w:t>
      </w:r>
      <w:r>
        <w:rPr>
          <w:rFonts w:cs="Arial"/>
          <w:bCs/>
        </w:rPr>
        <w:t>.</w:t>
      </w:r>
    </w:p>
    <w:p w14:paraId="1AAE5308" w14:textId="77777777" w:rsidR="00516D1B" w:rsidRPr="000D51F5" w:rsidRDefault="00516D1B" w:rsidP="000D51F5">
      <w:pPr>
        <w:jc w:val="both"/>
        <w:rPr>
          <w:rFonts w:cs="Arial"/>
          <w:bCs/>
        </w:rPr>
      </w:pPr>
    </w:p>
    <w:p w14:paraId="2EB8A943" w14:textId="74D33860" w:rsidR="000D51F5" w:rsidRDefault="000D51F5" w:rsidP="000D51F5">
      <w:pPr>
        <w:ind w:left="360"/>
        <w:jc w:val="both"/>
        <w:rPr>
          <w:rFonts w:cs="Arial"/>
          <w:bCs/>
        </w:rPr>
      </w:pPr>
    </w:p>
    <w:tbl>
      <w:tblPr>
        <w:tblW w:w="0" w:type="auto"/>
        <w:tblInd w:w="-14" w:type="dxa"/>
        <w:tblCellMar>
          <w:left w:w="70" w:type="dxa"/>
          <w:right w:w="70" w:type="dxa"/>
        </w:tblCellMar>
        <w:tblLook w:val="0000" w:firstRow="0" w:lastRow="0" w:firstColumn="0" w:lastColumn="0" w:noHBand="0" w:noVBand="0"/>
      </w:tblPr>
      <w:tblGrid>
        <w:gridCol w:w="5401"/>
        <w:gridCol w:w="4531"/>
      </w:tblGrid>
      <w:tr w:rsidR="000D054E" w14:paraId="0AE47D76" w14:textId="77777777" w:rsidTr="001D0643">
        <w:trPr>
          <w:trHeight w:val="300"/>
        </w:trPr>
        <w:tc>
          <w:tcPr>
            <w:tcW w:w="5401" w:type="dxa"/>
          </w:tcPr>
          <w:p w14:paraId="2257102E" w14:textId="01978F33" w:rsidR="000D054E" w:rsidRDefault="000D054E" w:rsidP="001D0643">
            <w:pPr>
              <w:ind w:left="9"/>
              <w:rPr>
                <w:b/>
                <w:bCs/>
              </w:rPr>
            </w:pPr>
            <w:r w:rsidRPr="000D054E">
              <w:rPr>
                <w:b/>
                <w:bCs/>
              </w:rPr>
              <w:t>5.3 ACCESO</w:t>
            </w:r>
          </w:p>
        </w:tc>
        <w:tc>
          <w:tcPr>
            <w:tcW w:w="4531" w:type="dxa"/>
          </w:tcPr>
          <w:p w14:paraId="011482A4" w14:textId="1BDDE90F" w:rsidR="000D054E" w:rsidRDefault="000D054E" w:rsidP="001D0643">
            <w:pPr>
              <w:ind w:left="9"/>
              <w:jc w:val="right"/>
              <w:rPr>
                <w:b/>
                <w:bCs/>
              </w:rPr>
            </w:pPr>
            <w:r w:rsidRPr="000D054E">
              <w:rPr>
                <w:b/>
                <w:bCs/>
              </w:rPr>
              <w:t>(CAT 1 – CAT 2 – CAT 3)</w:t>
            </w:r>
          </w:p>
        </w:tc>
      </w:tr>
    </w:tbl>
    <w:p w14:paraId="6626B754" w14:textId="77777777" w:rsidR="000D054E" w:rsidRDefault="000D054E" w:rsidP="000B7F04">
      <w:pPr>
        <w:jc w:val="both"/>
        <w:rPr>
          <w:rFonts w:cs="Arial"/>
          <w:bCs/>
        </w:rPr>
      </w:pPr>
    </w:p>
    <w:p w14:paraId="7D424042" w14:textId="662F3F2C" w:rsidR="000D51F5" w:rsidRDefault="000D51F5" w:rsidP="000D51F5">
      <w:pPr>
        <w:jc w:val="both"/>
        <w:rPr>
          <w:rFonts w:cs="Arial"/>
          <w:bCs/>
        </w:rPr>
      </w:pPr>
      <w:r>
        <w:rPr>
          <w:rFonts w:cs="Arial"/>
          <w:bCs/>
        </w:rPr>
        <w:t xml:space="preserve">El proveedor dará derecho de acceso a </w:t>
      </w:r>
      <w:r w:rsidR="00C23F59">
        <w:rPr>
          <w:rFonts w:cs="Arial"/>
          <w:bCs/>
        </w:rPr>
        <w:t>RYMSA</w:t>
      </w:r>
      <w:r w:rsidR="00B24C61">
        <w:rPr>
          <w:rFonts w:cs="Arial"/>
          <w:bCs/>
        </w:rPr>
        <w:t xml:space="preserve"> Manufacturing</w:t>
      </w:r>
      <w:r>
        <w:rPr>
          <w:rFonts w:cs="Arial"/>
          <w:bCs/>
        </w:rPr>
        <w:t>,</w:t>
      </w:r>
      <w:r w:rsidR="003F7F46">
        <w:rPr>
          <w:rFonts w:cs="Arial"/>
          <w:bCs/>
        </w:rPr>
        <w:t xml:space="preserve"> sus</w:t>
      </w:r>
      <w:r>
        <w:rPr>
          <w:rFonts w:cs="Arial"/>
          <w:bCs/>
        </w:rPr>
        <w:t xml:space="preserve"> Clientes y/o representantes de la autoridad civil o agencias de gobierno a la revisión y evaluación del sistema de gestión de la calidad, su info</w:t>
      </w:r>
      <w:r w:rsidR="00DE43A1">
        <w:rPr>
          <w:rFonts w:cs="Arial"/>
          <w:bCs/>
        </w:rPr>
        <w:t>rmación documentada y registros.</w:t>
      </w:r>
    </w:p>
    <w:p w14:paraId="3C69D2A7" w14:textId="77777777" w:rsidR="00DE43A1" w:rsidRDefault="00DE43A1" w:rsidP="000D51F5">
      <w:pPr>
        <w:jc w:val="both"/>
        <w:rPr>
          <w:rFonts w:cs="Arial"/>
          <w:bCs/>
        </w:rPr>
      </w:pPr>
    </w:p>
    <w:p w14:paraId="71A82AC5" w14:textId="77777777" w:rsidR="00D6720D" w:rsidRDefault="00D6720D" w:rsidP="000D51F5">
      <w:pPr>
        <w:jc w:val="both"/>
        <w:rPr>
          <w:rFonts w:cs="Arial"/>
          <w:bCs/>
        </w:rPr>
      </w:pPr>
    </w:p>
    <w:tbl>
      <w:tblPr>
        <w:tblW w:w="0" w:type="auto"/>
        <w:tblInd w:w="-14" w:type="dxa"/>
        <w:tblCellMar>
          <w:left w:w="70" w:type="dxa"/>
          <w:right w:w="70" w:type="dxa"/>
        </w:tblCellMar>
        <w:tblLook w:val="0000" w:firstRow="0" w:lastRow="0" w:firstColumn="0" w:lastColumn="0" w:noHBand="0" w:noVBand="0"/>
      </w:tblPr>
      <w:tblGrid>
        <w:gridCol w:w="5401"/>
        <w:gridCol w:w="4531"/>
      </w:tblGrid>
      <w:tr w:rsidR="00D6720D" w14:paraId="7528BC1A" w14:textId="77777777" w:rsidTr="00C63ECE">
        <w:trPr>
          <w:trHeight w:val="300"/>
        </w:trPr>
        <w:tc>
          <w:tcPr>
            <w:tcW w:w="5401" w:type="dxa"/>
          </w:tcPr>
          <w:p w14:paraId="5B7DBF13" w14:textId="77777777" w:rsidR="00D6720D" w:rsidRDefault="00D6720D" w:rsidP="00D6720D">
            <w:pPr>
              <w:ind w:left="9"/>
              <w:rPr>
                <w:b/>
                <w:bCs/>
              </w:rPr>
            </w:pPr>
            <w:r>
              <w:rPr>
                <w:b/>
                <w:bCs/>
              </w:rPr>
              <w:t xml:space="preserve">6. </w:t>
            </w:r>
            <w:bookmarkStart w:id="8" w:name="PLANIFICACION"/>
            <w:r>
              <w:rPr>
                <w:b/>
                <w:bCs/>
              </w:rPr>
              <w:t>PLANIFICACION</w:t>
            </w:r>
            <w:bookmarkEnd w:id="8"/>
          </w:p>
        </w:tc>
        <w:tc>
          <w:tcPr>
            <w:tcW w:w="4531" w:type="dxa"/>
          </w:tcPr>
          <w:p w14:paraId="02183152" w14:textId="3C4A5838" w:rsidR="00D6720D" w:rsidRDefault="00DE43A1" w:rsidP="00D6720D">
            <w:pPr>
              <w:ind w:left="9"/>
              <w:jc w:val="right"/>
              <w:rPr>
                <w:b/>
                <w:bCs/>
              </w:rPr>
            </w:pPr>
            <w:r>
              <w:rPr>
                <w:b/>
                <w:bCs/>
              </w:rPr>
              <w:t>(CAT 1</w:t>
            </w:r>
            <w:r w:rsidR="00D6720D">
              <w:rPr>
                <w:b/>
                <w:bCs/>
              </w:rPr>
              <w:t>)</w:t>
            </w:r>
          </w:p>
        </w:tc>
      </w:tr>
    </w:tbl>
    <w:p w14:paraId="36C51CD2" w14:textId="77777777" w:rsidR="00D6720D" w:rsidRDefault="00D6720D" w:rsidP="00D6720D">
      <w:pPr>
        <w:jc w:val="both"/>
        <w:rPr>
          <w:rFonts w:cs="Arial"/>
          <w:bCs/>
        </w:rPr>
      </w:pPr>
    </w:p>
    <w:tbl>
      <w:tblPr>
        <w:tblW w:w="0" w:type="auto"/>
        <w:tblInd w:w="-14" w:type="dxa"/>
        <w:tblCellMar>
          <w:left w:w="70" w:type="dxa"/>
          <w:right w:w="70" w:type="dxa"/>
        </w:tblCellMar>
        <w:tblLook w:val="0000" w:firstRow="0" w:lastRow="0" w:firstColumn="0" w:lastColumn="0" w:noHBand="0" w:noVBand="0"/>
      </w:tblPr>
      <w:tblGrid>
        <w:gridCol w:w="6251"/>
        <w:gridCol w:w="3681"/>
      </w:tblGrid>
      <w:tr w:rsidR="002D68F0" w14:paraId="5434C7E8" w14:textId="77777777" w:rsidTr="002D68F0">
        <w:trPr>
          <w:trHeight w:val="300"/>
        </w:trPr>
        <w:tc>
          <w:tcPr>
            <w:tcW w:w="6251" w:type="dxa"/>
          </w:tcPr>
          <w:p w14:paraId="42EF79EF" w14:textId="77777777" w:rsidR="002D68F0" w:rsidRDefault="002D68F0" w:rsidP="002D68F0">
            <w:pPr>
              <w:ind w:left="9"/>
              <w:rPr>
                <w:b/>
                <w:bCs/>
              </w:rPr>
            </w:pPr>
            <w:r>
              <w:rPr>
                <w:b/>
                <w:bCs/>
              </w:rPr>
              <w:t xml:space="preserve">6.1 </w:t>
            </w:r>
            <w:bookmarkStart w:id="9" w:name="CONTINUIDAD"/>
            <w:r>
              <w:rPr>
                <w:b/>
                <w:bCs/>
              </w:rPr>
              <w:t>CONTINUIDAD DEL NEGOCIO Y GESTIÓN DE RIESGOS</w:t>
            </w:r>
            <w:bookmarkEnd w:id="9"/>
          </w:p>
        </w:tc>
        <w:tc>
          <w:tcPr>
            <w:tcW w:w="3681" w:type="dxa"/>
          </w:tcPr>
          <w:p w14:paraId="782590E6" w14:textId="3E789238" w:rsidR="002D68F0" w:rsidRDefault="00DE43A1" w:rsidP="00C63ECE">
            <w:pPr>
              <w:ind w:left="9"/>
              <w:jc w:val="right"/>
              <w:rPr>
                <w:b/>
                <w:bCs/>
              </w:rPr>
            </w:pPr>
            <w:r>
              <w:rPr>
                <w:b/>
                <w:bCs/>
              </w:rPr>
              <w:t>(CAT 1</w:t>
            </w:r>
            <w:r w:rsidR="002D68F0">
              <w:rPr>
                <w:b/>
                <w:bCs/>
              </w:rPr>
              <w:t>)</w:t>
            </w:r>
          </w:p>
        </w:tc>
      </w:tr>
    </w:tbl>
    <w:p w14:paraId="07E5EEF8" w14:textId="77777777" w:rsidR="00D6720D" w:rsidRDefault="00D6720D" w:rsidP="002D68F0">
      <w:pPr>
        <w:jc w:val="both"/>
        <w:rPr>
          <w:rFonts w:cs="Arial"/>
          <w:bCs/>
        </w:rPr>
      </w:pPr>
    </w:p>
    <w:p w14:paraId="1B0D51D9" w14:textId="3D975F64" w:rsidR="002D68F0" w:rsidRDefault="007911CC" w:rsidP="002D68F0">
      <w:pPr>
        <w:jc w:val="both"/>
        <w:rPr>
          <w:rFonts w:cs="Arial"/>
          <w:bCs/>
        </w:rPr>
      </w:pPr>
      <w:r>
        <w:rPr>
          <w:rFonts w:cs="Arial"/>
          <w:bCs/>
        </w:rPr>
        <w:t>El proveedor</w:t>
      </w:r>
      <w:r w:rsidR="0026527B">
        <w:rPr>
          <w:rFonts w:cs="Arial"/>
          <w:bCs/>
        </w:rPr>
        <w:t xml:space="preserve"> deberá contar dentro de su sistema de gestión de la calidad </w:t>
      </w:r>
      <w:r w:rsidR="003F7F46">
        <w:rPr>
          <w:rFonts w:cs="Arial"/>
          <w:bCs/>
        </w:rPr>
        <w:t xml:space="preserve">con </w:t>
      </w:r>
      <w:r w:rsidR="0026527B">
        <w:rPr>
          <w:rFonts w:cs="Arial"/>
          <w:bCs/>
        </w:rPr>
        <w:t xml:space="preserve">un plan de acción para </w:t>
      </w:r>
      <w:r w:rsidR="002A3706">
        <w:rPr>
          <w:rFonts w:cs="Arial"/>
          <w:bCs/>
        </w:rPr>
        <w:t xml:space="preserve">abordar riesgos y oportunidades, así como planes de contingencia, mismos que deberán estar destinados a garantizar ya sea la continuidad del negocio o de la entrega de los productos y servicios contratados por </w:t>
      </w:r>
      <w:r w:rsidR="00C23F59">
        <w:rPr>
          <w:rFonts w:cs="Arial"/>
          <w:bCs/>
        </w:rPr>
        <w:t>RYMSA</w:t>
      </w:r>
      <w:r w:rsidR="00B24C61">
        <w:rPr>
          <w:rFonts w:cs="Arial"/>
          <w:bCs/>
        </w:rPr>
        <w:t xml:space="preserve"> Manufacturing</w:t>
      </w:r>
      <w:r w:rsidR="002A3706">
        <w:rPr>
          <w:rFonts w:cs="Arial"/>
          <w:bCs/>
        </w:rPr>
        <w:t>.</w:t>
      </w:r>
    </w:p>
    <w:p w14:paraId="6909BCAF" w14:textId="77777777" w:rsidR="002A3706" w:rsidRDefault="002A3706" w:rsidP="002D68F0">
      <w:pPr>
        <w:jc w:val="both"/>
        <w:rPr>
          <w:rFonts w:cs="Arial"/>
          <w:bCs/>
        </w:rPr>
      </w:pPr>
    </w:p>
    <w:p w14:paraId="35987106" w14:textId="77777777" w:rsidR="002A3706" w:rsidRDefault="002A3706" w:rsidP="002D68F0">
      <w:pPr>
        <w:jc w:val="both"/>
        <w:rPr>
          <w:rFonts w:cs="Arial"/>
          <w:bCs/>
        </w:rPr>
      </w:pPr>
      <w:r>
        <w:rPr>
          <w:rFonts w:cs="Arial"/>
          <w:bCs/>
        </w:rPr>
        <w:t>Dentro de los riesgos, deberá identificar aquellos que sean de carácter interno y los externos.</w:t>
      </w:r>
    </w:p>
    <w:p w14:paraId="3434B8CA" w14:textId="77777777" w:rsidR="002A3706" w:rsidRDefault="002A3706" w:rsidP="002D68F0">
      <w:pPr>
        <w:jc w:val="both"/>
        <w:rPr>
          <w:rFonts w:cs="Arial"/>
          <w:bCs/>
        </w:rPr>
      </w:pPr>
    </w:p>
    <w:p w14:paraId="5FD3917D" w14:textId="6357E876" w:rsidR="00F0397E" w:rsidRDefault="002A3706" w:rsidP="00142714">
      <w:pPr>
        <w:pStyle w:val="Prrafodelista"/>
        <w:numPr>
          <w:ilvl w:val="0"/>
          <w:numId w:val="4"/>
        </w:numPr>
        <w:jc w:val="both"/>
        <w:rPr>
          <w:rFonts w:ascii="Arial" w:hAnsi="Arial" w:cs="Arial"/>
          <w:bCs/>
        </w:rPr>
      </w:pPr>
      <w:r w:rsidRPr="007F31C7">
        <w:rPr>
          <w:rFonts w:ascii="Arial" w:hAnsi="Arial" w:cs="Arial"/>
          <w:bCs/>
        </w:rPr>
        <w:lastRenderedPageBreak/>
        <w:t>Internos: Riesgos asociados con la capacidad del proveedor de alcanzar/proveer los resultados esperados a causa de interferencias en, y no limitado a, sus procesos operativos, infraestructura, financieros, etc</w:t>
      </w:r>
      <w:r w:rsidR="00F0397E">
        <w:rPr>
          <w:rFonts w:ascii="Arial" w:hAnsi="Arial" w:cs="Arial"/>
          <w:bCs/>
        </w:rPr>
        <w:t>.</w:t>
      </w:r>
    </w:p>
    <w:p w14:paraId="58038DF3" w14:textId="3106756D" w:rsidR="002A3706" w:rsidRPr="007F31C7" w:rsidRDefault="002A3706" w:rsidP="00142714">
      <w:pPr>
        <w:pStyle w:val="Prrafodelista"/>
        <w:numPr>
          <w:ilvl w:val="0"/>
          <w:numId w:val="4"/>
        </w:numPr>
        <w:jc w:val="both"/>
        <w:rPr>
          <w:rFonts w:ascii="Arial" w:hAnsi="Arial" w:cs="Arial"/>
          <w:bCs/>
        </w:rPr>
      </w:pPr>
      <w:r w:rsidRPr="007F31C7">
        <w:rPr>
          <w:rFonts w:ascii="Arial" w:hAnsi="Arial" w:cs="Arial"/>
          <w:bCs/>
        </w:rPr>
        <w:t xml:space="preserve">Externos: </w:t>
      </w:r>
      <w:r w:rsidR="007F31C7" w:rsidRPr="007F31C7">
        <w:rPr>
          <w:rFonts w:ascii="Arial" w:hAnsi="Arial" w:cs="Arial"/>
          <w:bCs/>
        </w:rPr>
        <w:t>Riesgos ajenos al proveedor que afecten su desempeño en la entrega de productos y servicios y que pueden ser, pero tampoco estar limitados a, asuntos políticos y socio-económicos, sub-contratistas que afecten de forma directa la conformidad del producto o servicio, climáticos, etc.</w:t>
      </w:r>
    </w:p>
    <w:p w14:paraId="1B698D27" w14:textId="77777777" w:rsidR="002A3706" w:rsidRDefault="002A3706" w:rsidP="002D68F0">
      <w:pPr>
        <w:jc w:val="both"/>
        <w:rPr>
          <w:rFonts w:cs="Arial"/>
          <w:bCs/>
        </w:rPr>
      </w:pPr>
    </w:p>
    <w:p w14:paraId="3B58DDE5" w14:textId="77777777" w:rsidR="003F7F46" w:rsidRDefault="0084577F" w:rsidP="002D68F0">
      <w:pPr>
        <w:jc w:val="both"/>
        <w:rPr>
          <w:rFonts w:cs="Arial"/>
          <w:bCs/>
        </w:rPr>
      </w:pPr>
      <w:r>
        <w:rPr>
          <w:rFonts w:cs="Arial"/>
          <w:bCs/>
        </w:rPr>
        <w:t>Los planes de acción para abordar riesgos y oportunidades y los de contingencia, debido a su naturaleza e intención, pueden derivar en diversos planes y estrategias. Como mínimo, se debe asegurar la mitigación o eliminación de:</w:t>
      </w:r>
    </w:p>
    <w:p w14:paraId="5B457407" w14:textId="77777777" w:rsidR="0084577F" w:rsidRDefault="0084577F" w:rsidP="002D68F0">
      <w:pPr>
        <w:jc w:val="both"/>
        <w:rPr>
          <w:rFonts w:cs="Arial"/>
          <w:bCs/>
        </w:rPr>
      </w:pPr>
    </w:p>
    <w:p w14:paraId="12812895" w14:textId="77777777" w:rsidR="0084577F" w:rsidRPr="00E13088" w:rsidRDefault="0084577F" w:rsidP="00142714">
      <w:pPr>
        <w:pStyle w:val="Prrafodelista"/>
        <w:numPr>
          <w:ilvl w:val="0"/>
          <w:numId w:val="5"/>
        </w:numPr>
        <w:jc w:val="both"/>
        <w:rPr>
          <w:rFonts w:ascii="Arial" w:hAnsi="Arial" w:cs="Arial"/>
          <w:bCs/>
        </w:rPr>
      </w:pPr>
      <w:r w:rsidRPr="00E13088">
        <w:rPr>
          <w:rFonts w:ascii="Arial" w:hAnsi="Arial" w:cs="Arial"/>
          <w:bCs/>
        </w:rPr>
        <w:t>Potenciales afectaciones de los sub-contratistas.</w:t>
      </w:r>
    </w:p>
    <w:p w14:paraId="7FFE8F27" w14:textId="77777777" w:rsidR="0084577F" w:rsidRPr="00E13088" w:rsidRDefault="0084577F" w:rsidP="00142714">
      <w:pPr>
        <w:pStyle w:val="Prrafodelista"/>
        <w:numPr>
          <w:ilvl w:val="0"/>
          <w:numId w:val="5"/>
        </w:numPr>
        <w:jc w:val="both"/>
        <w:rPr>
          <w:rFonts w:ascii="Arial" w:hAnsi="Arial" w:cs="Arial"/>
          <w:bCs/>
        </w:rPr>
      </w:pPr>
      <w:r w:rsidRPr="00E13088">
        <w:rPr>
          <w:rFonts w:ascii="Arial" w:hAnsi="Arial" w:cs="Arial"/>
          <w:bCs/>
        </w:rPr>
        <w:t xml:space="preserve">Riesgos por incendios, desastres naturales, problemas de recursos humanos (por ej. Huelgas), </w:t>
      </w:r>
      <w:r w:rsidR="00E13088" w:rsidRPr="00E13088">
        <w:rPr>
          <w:rFonts w:ascii="Arial" w:hAnsi="Arial" w:cs="Arial"/>
          <w:bCs/>
        </w:rPr>
        <w:t>restricciones comerciales y aduaneras, daños parciales o totales de las infraestructuras y equipos.</w:t>
      </w:r>
    </w:p>
    <w:p w14:paraId="63C6BFC1" w14:textId="77777777" w:rsidR="00E13088" w:rsidRPr="00E13088" w:rsidRDefault="00E13088" w:rsidP="00142714">
      <w:pPr>
        <w:pStyle w:val="Prrafodelista"/>
        <w:numPr>
          <w:ilvl w:val="0"/>
          <w:numId w:val="5"/>
        </w:numPr>
        <w:jc w:val="both"/>
        <w:rPr>
          <w:rFonts w:ascii="Arial" w:hAnsi="Arial" w:cs="Arial"/>
          <w:bCs/>
        </w:rPr>
      </w:pPr>
      <w:r w:rsidRPr="00E13088">
        <w:rPr>
          <w:rFonts w:ascii="Arial" w:hAnsi="Arial" w:cs="Arial"/>
          <w:bCs/>
        </w:rPr>
        <w:t>Perdida de información por problemas en las tecnologías de la información (IT), seguridad informática.</w:t>
      </w:r>
    </w:p>
    <w:p w14:paraId="5AB7413A" w14:textId="3E7DD2BB" w:rsidR="00E13088" w:rsidRPr="00E13088" w:rsidRDefault="00E13088" w:rsidP="00142714">
      <w:pPr>
        <w:pStyle w:val="Prrafodelista"/>
        <w:numPr>
          <w:ilvl w:val="0"/>
          <w:numId w:val="5"/>
        </w:numPr>
        <w:jc w:val="both"/>
        <w:rPr>
          <w:rFonts w:ascii="Arial" w:hAnsi="Arial" w:cs="Arial"/>
          <w:bCs/>
        </w:rPr>
      </w:pPr>
      <w:r w:rsidRPr="00E13088">
        <w:rPr>
          <w:rFonts w:ascii="Arial" w:hAnsi="Arial" w:cs="Arial"/>
          <w:bCs/>
        </w:rPr>
        <w:t xml:space="preserve">Capacidad económica/financiera para hacer frente a las responsabilidades adquiridas con </w:t>
      </w:r>
      <w:r w:rsidR="00C23F59">
        <w:rPr>
          <w:rFonts w:ascii="Arial" w:hAnsi="Arial" w:cs="Arial"/>
          <w:bCs/>
        </w:rPr>
        <w:t>RYMSA</w:t>
      </w:r>
      <w:r w:rsidR="00BF706D">
        <w:rPr>
          <w:rFonts w:ascii="Arial" w:hAnsi="Arial" w:cs="Arial"/>
          <w:bCs/>
        </w:rPr>
        <w:t xml:space="preserve"> Manufacturing </w:t>
      </w:r>
      <w:r w:rsidRPr="00E13088">
        <w:rPr>
          <w:rFonts w:ascii="Arial" w:hAnsi="Arial" w:cs="Arial"/>
          <w:bCs/>
        </w:rPr>
        <w:t>o derivado de incumplimientos legales y/o regulatorios.</w:t>
      </w:r>
    </w:p>
    <w:p w14:paraId="434E4069" w14:textId="77777777" w:rsidR="00E13088" w:rsidRDefault="00E13088" w:rsidP="00E13088">
      <w:pPr>
        <w:jc w:val="both"/>
        <w:rPr>
          <w:rFonts w:cs="Arial"/>
          <w:bCs/>
        </w:rPr>
      </w:pPr>
    </w:p>
    <w:p w14:paraId="2C09DD07" w14:textId="77777777" w:rsidR="00E13088" w:rsidRDefault="00E13088" w:rsidP="00E13088">
      <w:pPr>
        <w:jc w:val="both"/>
        <w:rPr>
          <w:rFonts w:cs="Arial"/>
          <w:bCs/>
        </w:rPr>
      </w:pPr>
      <w:r>
        <w:rPr>
          <w:rFonts w:cs="Arial"/>
          <w:bCs/>
        </w:rPr>
        <w:t>Dichos planes también deberán al menos incluir consideraciones en:</w:t>
      </w:r>
    </w:p>
    <w:p w14:paraId="11712A11" w14:textId="77777777" w:rsidR="00E13088" w:rsidRDefault="00E13088" w:rsidP="00E13088">
      <w:pPr>
        <w:jc w:val="both"/>
        <w:rPr>
          <w:rFonts w:cs="Arial"/>
          <w:bCs/>
        </w:rPr>
      </w:pPr>
    </w:p>
    <w:p w14:paraId="3D677D75" w14:textId="77777777" w:rsidR="00E13088" w:rsidRPr="007632C6" w:rsidRDefault="00E13088" w:rsidP="00142714">
      <w:pPr>
        <w:pStyle w:val="Prrafodelista"/>
        <w:numPr>
          <w:ilvl w:val="0"/>
          <w:numId w:val="6"/>
        </w:numPr>
        <w:jc w:val="both"/>
        <w:rPr>
          <w:rFonts w:ascii="Arial" w:hAnsi="Arial" w:cs="Arial"/>
          <w:bCs/>
        </w:rPr>
      </w:pPr>
      <w:r w:rsidRPr="007632C6">
        <w:rPr>
          <w:rFonts w:ascii="Arial" w:hAnsi="Arial" w:cs="Arial"/>
          <w:bCs/>
        </w:rPr>
        <w:t>Definir y establecer un plan de comunicación interno y externo</w:t>
      </w:r>
    </w:p>
    <w:p w14:paraId="4644BC95" w14:textId="7C0A1DEE" w:rsidR="00E13088" w:rsidRPr="007632C6" w:rsidRDefault="00E13088" w:rsidP="00142714">
      <w:pPr>
        <w:pStyle w:val="Prrafodelista"/>
        <w:numPr>
          <w:ilvl w:val="0"/>
          <w:numId w:val="6"/>
        </w:numPr>
        <w:jc w:val="both"/>
        <w:rPr>
          <w:rFonts w:ascii="Arial" w:hAnsi="Arial" w:cs="Arial"/>
          <w:bCs/>
        </w:rPr>
      </w:pPr>
      <w:r w:rsidRPr="007632C6">
        <w:rPr>
          <w:rFonts w:ascii="Arial" w:hAnsi="Arial" w:cs="Arial"/>
          <w:bCs/>
        </w:rPr>
        <w:t xml:space="preserve">Diseñar, en donde aplique, un plan de recuperación en conjunto con </w:t>
      </w:r>
      <w:r w:rsidR="00C23F59">
        <w:rPr>
          <w:rFonts w:ascii="Arial" w:hAnsi="Arial" w:cs="Arial"/>
          <w:bCs/>
        </w:rPr>
        <w:t>RYMSA</w:t>
      </w:r>
      <w:r w:rsidR="00BF706D">
        <w:rPr>
          <w:rFonts w:ascii="Arial" w:hAnsi="Arial" w:cs="Arial"/>
          <w:bCs/>
        </w:rPr>
        <w:t xml:space="preserve"> Manufacturing</w:t>
      </w:r>
    </w:p>
    <w:p w14:paraId="56037A1E" w14:textId="77777777" w:rsidR="00E13088" w:rsidRDefault="00E13088" w:rsidP="00142714">
      <w:pPr>
        <w:pStyle w:val="Prrafodelista"/>
        <w:numPr>
          <w:ilvl w:val="0"/>
          <w:numId w:val="6"/>
        </w:numPr>
        <w:jc w:val="both"/>
        <w:rPr>
          <w:rFonts w:ascii="Arial" w:hAnsi="Arial" w:cs="Arial"/>
          <w:bCs/>
        </w:rPr>
      </w:pPr>
      <w:r w:rsidRPr="007632C6">
        <w:rPr>
          <w:rFonts w:ascii="Arial" w:hAnsi="Arial" w:cs="Arial"/>
          <w:bCs/>
        </w:rPr>
        <w:t xml:space="preserve">Reaccionar y reanudar la </w:t>
      </w:r>
      <w:r w:rsidR="007632C6" w:rsidRPr="007632C6">
        <w:rPr>
          <w:rFonts w:ascii="Arial" w:hAnsi="Arial" w:cs="Arial"/>
          <w:bCs/>
        </w:rPr>
        <w:t>provisión</w:t>
      </w:r>
      <w:r w:rsidRPr="007632C6">
        <w:rPr>
          <w:rFonts w:ascii="Arial" w:hAnsi="Arial" w:cs="Arial"/>
          <w:bCs/>
        </w:rPr>
        <w:t xml:space="preserve"> del producto o servicio</w:t>
      </w:r>
      <w:r w:rsidR="007632C6" w:rsidRPr="007632C6">
        <w:rPr>
          <w:rFonts w:ascii="Arial" w:hAnsi="Arial" w:cs="Arial"/>
          <w:bCs/>
        </w:rPr>
        <w:t>.</w:t>
      </w:r>
    </w:p>
    <w:p w14:paraId="5E70B081" w14:textId="77777777" w:rsidR="00C15310" w:rsidRDefault="00C15310" w:rsidP="00C15310">
      <w:pPr>
        <w:jc w:val="both"/>
        <w:rPr>
          <w:rFonts w:cs="Arial"/>
          <w:bCs/>
        </w:rPr>
      </w:pPr>
    </w:p>
    <w:tbl>
      <w:tblPr>
        <w:tblW w:w="0" w:type="auto"/>
        <w:tblInd w:w="-14" w:type="dxa"/>
        <w:tblCellMar>
          <w:left w:w="70" w:type="dxa"/>
          <w:right w:w="70" w:type="dxa"/>
        </w:tblCellMar>
        <w:tblLook w:val="0000" w:firstRow="0" w:lastRow="0" w:firstColumn="0" w:lastColumn="0" w:noHBand="0" w:noVBand="0"/>
      </w:tblPr>
      <w:tblGrid>
        <w:gridCol w:w="6251"/>
        <w:gridCol w:w="3681"/>
      </w:tblGrid>
      <w:tr w:rsidR="00AB40D6" w14:paraId="477F58E8" w14:textId="77777777" w:rsidTr="00C63ECE">
        <w:trPr>
          <w:trHeight w:val="300"/>
        </w:trPr>
        <w:tc>
          <w:tcPr>
            <w:tcW w:w="6251" w:type="dxa"/>
          </w:tcPr>
          <w:p w14:paraId="24303C60" w14:textId="77777777" w:rsidR="00AB40D6" w:rsidRDefault="00AB40D6" w:rsidP="0094159A">
            <w:pPr>
              <w:ind w:left="9"/>
              <w:rPr>
                <w:b/>
                <w:bCs/>
              </w:rPr>
            </w:pPr>
            <w:r>
              <w:rPr>
                <w:b/>
                <w:bCs/>
              </w:rPr>
              <w:t>7</w:t>
            </w:r>
            <w:r w:rsidR="0094159A">
              <w:rPr>
                <w:b/>
                <w:bCs/>
              </w:rPr>
              <w:t>.</w:t>
            </w:r>
            <w:r>
              <w:rPr>
                <w:b/>
                <w:bCs/>
              </w:rPr>
              <w:t xml:space="preserve"> </w:t>
            </w:r>
            <w:bookmarkStart w:id="10" w:name="CONOCIMIENTO"/>
            <w:r w:rsidR="0094159A">
              <w:rPr>
                <w:b/>
                <w:bCs/>
              </w:rPr>
              <w:t>CONOCIMIENTO Y COMPETENCIA</w:t>
            </w:r>
            <w:bookmarkEnd w:id="10"/>
          </w:p>
        </w:tc>
        <w:tc>
          <w:tcPr>
            <w:tcW w:w="3681" w:type="dxa"/>
          </w:tcPr>
          <w:p w14:paraId="6988FDD9" w14:textId="4A8E3D93" w:rsidR="00AB40D6" w:rsidRDefault="00DE43A1" w:rsidP="00C63ECE">
            <w:pPr>
              <w:ind w:left="9"/>
              <w:jc w:val="right"/>
              <w:rPr>
                <w:b/>
                <w:bCs/>
              </w:rPr>
            </w:pPr>
            <w:r>
              <w:rPr>
                <w:b/>
                <w:bCs/>
              </w:rPr>
              <w:t>(CAT 1</w:t>
            </w:r>
            <w:r w:rsidR="00AB40D6">
              <w:rPr>
                <w:b/>
                <w:bCs/>
              </w:rPr>
              <w:t>)</w:t>
            </w:r>
          </w:p>
        </w:tc>
      </w:tr>
    </w:tbl>
    <w:p w14:paraId="7B828568" w14:textId="77777777" w:rsidR="00AB40D6" w:rsidRDefault="00AB40D6" w:rsidP="00AB40D6">
      <w:pPr>
        <w:jc w:val="both"/>
        <w:rPr>
          <w:rFonts w:cs="Arial"/>
          <w:bCs/>
        </w:rPr>
      </w:pPr>
    </w:p>
    <w:p w14:paraId="5944F1C6" w14:textId="77777777" w:rsidR="007C628E" w:rsidRDefault="00361071" w:rsidP="00AB40D6">
      <w:pPr>
        <w:jc w:val="both"/>
        <w:rPr>
          <w:rFonts w:cs="Arial"/>
          <w:bCs/>
        </w:rPr>
      </w:pPr>
      <w:r>
        <w:rPr>
          <w:rFonts w:cs="Arial"/>
          <w:bCs/>
        </w:rPr>
        <w:t>El proveedor deberá asegurarse que la organización desarrolla, implementa y evalúa</w:t>
      </w:r>
      <w:r w:rsidR="00B41EE0">
        <w:rPr>
          <w:rFonts w:cs="Arial"/>
          <w:bCs/>
        </w:rPr>
        <w:t xml:space="preserve"> la efectividad</w:t>
      </w:r>
      <w:r w:rsidR="00521F39">
        <w:rPr>
          <w:rFonts w:cs="Arial"/>
          <w:bCs/>
        </w:rPr>
        <w:t xml:space="preserve"> de</w:t>
      </w:r>
      <w:r>
        <w:rPr>
          <w:rFonts w:cs="Arial"/>
          <w:bCs/>
        </w:rPr>
        <w:t xml:space="preserve"> un plan de </w:t>
      </w:r>
      <w:r w:rsidR="00B41EE0">
        <w:rPr>
          <w:rFonts w:cs="Arial"/>
          <w:bCs/>
        </w:rPr>
        <w:t>capacitación para el personal que afecte a la capacidad de proporcionar un producto o servicio en conformidad con los requisitos estipulados en las órdenes de compra, especificaciones de cliente</w:t>
      </w:r>
      <w:r w:rsidR="00521F39">
        <w:rPr>
          <w:rFonts w:cs="Arial"/>
          <w:bCs/>
        </w:rPr>
        <w:t xml:space="preserve"> y</w:t>
      </w:r>
      <w:r w:rsidR="00B41EE0">
        <w:rPr>
          <w:rFonts w:cs="Arial"/>
          <w:bCs/>
        </w:rPr>
        <w:t xml:space="preserve"> normas de la industria que apliquen</w:t>
      </w:r>
      <w:r w:rsidR="00521F39">
        <w:rPr>
          <w:rFonts w:cs="Arial"/>
          <w:bCs/>
        </w:rPr>
        <w:t>.</w:t>
      </w:r>
    </w:p>
    <w:p w14:paraId="44FC10AC" w14:textId="77777777" w:rsidR="00521F39" w:rsidRDefault="00521F39" w:rsidP="00AB40D6">
      <w:pPr>
        <w:jc w:val="both"/>
        <w:rPr>
          <w:rFonts w:cs="Arial"/>
          <w:bCs/>
        </w:rPr>
      </w:pPr>
    </w:p>
    <w:p w14:paraId="151864DD" w14:textId="77777777" w:rsidR="00521F39" w:rsidRDefault="00521F39" w:rsidP="00AB40D6">
      <w:pPr>
        <w:jc w:val="both"/>
        <w:rPr>
          <w:rFonts w:cs="Arial"/>
          <w:bCs/>
        </w:rPr>
      </w:pPr>
      <w:r>
        <w:rPr>
          <w:rFonts w:cs="Arial"/>
          <w:bCs/>
        </w:rPr>
        <w:t>También, el proveedor tomara medidas para evitar la pérdida del conocimiento de la organización por:</w:t>
      </w:r>
    </w:p>
    <w:p w14:paraId="63E2259C" w14:textId="77777777" w:rsidR="00521F39" w:rsidRDefault="00521F39" w:rsidP="00AB40D6">
      <w:pPr>
        <w:jc w:val="both"/>
        <w:rPr>
          <w:rFonts w:cs="Arial"/>
          <w:bCs/>
        </w:rPr>
      </w:pPr>
    </w:p>
    <w:p w14:paraId="75C9BBC4" w14:textId="77777777" w:rsidR="00521F39" w:rsidRPr="00521F39" w:rsidRDefault="00521F39" w:rsidP="00142714">
      <w:pPr>
        <w:pStyle w:val="Prrafodelista"/>
        <w:numPr>
          <w:ilvl w:val="0"/>
          <w:numId w:val="7"/>
        </w:numPr>
        <w:jc w:val="both"/>
        <w:rPr>
          <w:rFonts w:ascii="Arial" w:hAnsi="Arial" w:cs="Arial"/>
          <w:bCs/>
        </w:rPr>
      </w:pPr>
      <w:r w:rsidRPr="00521F39">
        <w:rPr>
          <w:rFonts w:ascii="Arial" w:hAnsi="Arial" w:cs="Arial"/>
          <w:bCs/>
          <w:lang w:val="es-ES"/>
        </w:rPr>
        <w:t>No mantener documentado el conocimiento y/o las lecciones aprendidas</w:t>
      </w:r>
    </w:p>
    <w:p w14:paraId="57355632" w14:textId="77777777" w:rsidR="00521F39" w:rsidRPr="00521F39" w:rsidRDefault="00521F39" w:rsidP="00142714">
      <w:pPr>
        <w:pStyle w:val="Prrafodelista"/>
        <w:numPr>
          <w:ilvl w:val="0"/>
          <w:numId w:val="7"/>
        </w:numPr>
        <w:jc w:val="both"/>
        <w:rPr>
          <w:rFonts w:ascii="Arial" w:hAnsi="Arial" w:cs="Arial"/>
          <w:bCs/>
        </w:rPr>
      </w:pPr>
      <w:r w:rsidRPr="00521F39">
        <w:rPr>
          <w:rFonts w:ascii="Arial" w:hAnsi="Arial" w:cs="Arial"/>
          <w:bCs/>
        </w:rPr>
        <w:t>El cese o separación de personal clave para el sistema de gestión de la calidad de la organización</w:t>
      </w:r>
    </w:p>
    <w:p w14:paraId="3438B014" w14:textId="77777777" w:rsidR="00521F39" w:rsidRDefault="00521F39" w:rsidP="00521F39">
      <w:pPr>
        <w:jc w:val="both"/>
        <w:rPr>
          <w:rFonts w:cs="Arial"/>
          <w:bCs/>
        </w:rPr>
      </w:pPr>
    </w:p>
    <w:p w14:paraId="7DC7C907" w14:textId="77777777" w:rsidR="00521F39" w:rsidRDefault="00521F39" w:rsidP="00521F39">
      <w:pPr>
        <w:jc w:val="both"/>
        <w:rPr>
          <w:rFonts w:cs="Arial"/>
          <w:bCs/>
        </w:rPr>
      </w:pPr>
      <w:r>
        <w:rPr>
          <w:rFonts w:cs="Arial"/>
          <w:bCs/>
        </w:rPr>
        <w:t>El proveedor deberá ser capaz de demostrar que los empleados cuentan con la competencia, entrenamiento, educación o experiencia necesaria para el desempeño de sus actividades y/o para lograr los resultados esperados para la provisión de los productos o servicios.</w:t>
      </w:r>
    </w:p>
    <w:p w14:paraId="7478029B" w14:textId="77777777" w:rsidR="00521F39" w:rsidRDefault="00521F39" w:rsidP="00521F39">
      <w:pPr>
        <w:jc w:val="both"/>
        <w:rPr>
          <w:rFonts w:cs="Arial"/>
          <w:bCs/>
        </w:rPr>
      </w:pPr>
    </w:p>
    <w:p w14:paraId="0529C888" w14:textId="77777777" w:rsidR="004B5805" w:rsidRDefault="004B5805" w:rsidP="00521F39">
      <w:pPr>
        <w:jc w:val="both"/>
        <w:rPr>
          <w:rFonts w:cs="Arial"/>
          <w:bCs/>
        </w:rPr>
      </w:pPr>
    </w:p>
    <w:tbl>
      <w:tblPr>
        <w:tblW w:w="0" w:type="auto"/>
        <w:tblInd w:w="-14" w:type="dxa"/>
        <w:tblCellMar>
          <w:left w:w="70" w:type="dxa"/>
          <w:right w:w="70" w:type="dxa"/>
        </w:tblCellMar>
        <w:tblLook w:val="0000" w:firstRow="0" w:lastRow="0" w:firstColumn="0" w:lastColumn="0" w:noHBand="0" w:noVBand="0"/>
      </w:tblPr>
      <w:tblGrid>
        <w:gridCol w:w="6251"/>
        <w:gridCol w:w="3681"/>
      </w:tblGrid>
      <w:tr w:rsidR="00A1219B" w14:paraId="52E1CD22" w14:textId="77777777" w:rsidTr="00C63ECE">
        <w:trPr>
          <w:trHeight w:val="300"/>
        </w:trPr>
        <w:tc>
          <w:tcPr>
            <w:tcW w:w="6251" w:type="dxa"/>
          </w:tcPr>
          <w:p w14:paraId="3B08F842" w14:textId="77777777" w:rsidR="00A1219B" w:rsidRDefault="00A1219B" w:rsidP="00A1219B">
            <w:pPr>
              <w:ind w:left="9"/>
              <w:rPr>
                <w:b/>
                <w:bCs/>
              </w:rPr>
            </w:pPr>
            <w:r>
              <w:rPr>
                <w:b/>
                <w:bCs/>
              </w:rPr>
              <w:t xml:space="preserve">8. </w:t>
            </w:r>
            <w:bookmarkStart w:id="11" w:name="INFODOCUMENTADA"/>
            <w:r>
              <w:rPr>
                <w:b/>
                <w:bCs/>
              </w:rPr>
              <w:t>INFORMACION DOCUMENTADA</w:t>
            </w:r>
            <w:bookmarkEnd w:id="11"/>
          </w:p>
        </w:tc>
        <w:tc>
          <w:tcPr>
            <w:tcW w:w="3681" w:type="dxa"/>
          </w:tcPr>
          <w:p w14:paraId="6228D0DE" w14:textId="7B12F746" w:rsidR="00A1219B" w:rsidRDefault="004B5805" w:rsidP="00C63ECE">
            <w:pPr>
              <w:ind w:left="9"/>
              <w:jc w:val="right"/>
              <w:rPr>
                <w:b/>
                <w:bCs/>
              </w:rPr>
            </w:pPr>
            <w:r>
              <w:rPr>
                <w:b/>
                <w:bCs/>
              </w:rPr>
              <w:t>(CAT 1</w:t>
            </w:r>
            <w:r w:rsidR="00A1219B">
              <w:rPr>
                <w:b/>
                <w:bCs/>
              </w:rPr>
              <w:t>)</w:t>
            </w:r>
          </w:p>
        </w:tc>
      </w:tr>
    </w:tbl>
    <w:p w14:paraId="3B876E30" w14:textId="77777777" w:rsidR="00521F39" w:rsidRDefault="00521F39" w:rsidP="00A1219B">
      <w:pPr>
        <w:jc w:val="both"/>
        <w:rPr>
          <w:rFonts w:cs="Arial"/>
          <w:bCs/>
        </w:rPr>
      </w:pPr>
    </w:p>
    <w:p w14:paraId="559B034C" w14:textId="77777777" w:rsidR="00A1219B" w:rsidRDefault="00A1219B" w:rsidP="00A1219B">
      <w:pPr>
        <w:jc w:val="both"/>
        <w:rPr>
          <w:rFonts w:cs="Arial"/>
          <w:bCs/>
        </w:rPr>
      </w:pPr>
      <w:r>
        <w:rPr>
          <w:rFonts w:cs="Arial"/>
          <w:bCs/>
        </w:rPr>
        <w:t>El proveedor deberá contar con un método o sistema para la retención apropiada de la información documentada y de los registros de calidad que considere necesarios para la eficacia del sistema de gestión de calidad.</w:t>
      </w:r>
    </w:p>
    <w:p w14:paraId="36DA6EF9" w14:textId="77777777" w:rsidR="00A1219B" w:rsidRDefault="00A1219B" w:rsidP="00A1219B">
      <w:pPr>
        <w:jc w:val="both"/>
        <w:rPr>
          <w:rFonts w:cs="Arial"/>
          <w:bCs/>
        </w:rPr>
      </w:pPr>
    </w:p>
    <w:p w14:paraId="74E023AA" w14:textId="2B2B3709" w:rsidR="00A1219B" w:rsidRDefault="00A1219B" w:rsidP="00A1219B">
      <w:pPr>
        <w:jc w:val="both"/>
        <w:rPr>
          <w:rFonts w:cs="Arial"/>
          <w:bCs/>
        </w:rPr>
      </w:pPr>
      <w:r>
        <w:rPr>
          <w:rFonts w:cs="Arial"/>
          <w:bCs/>
        </w:rPr>
        <w:lastRenderedPageBreak/>
        <w:t xml:space="preserve">Los registros que sirvan como evidencia de la conformidad del producto o servicio serán mantenidos por un periodo mínimo de 10 años y estarán disponibles a solicitud de </w:t>
      </w:r>
      <w:r w:rsidR="00C23F59">
        <w:rPr>
          <w:rFonts w:cs="Arial"/>
          <w:bCs/>
        </w:rPr>
        <w:t>RYMSA</w:t>
      </w:r>
      <w:r w:rsidR="00B24C61">
        <w:rPr>
          <w:rFonts w:cs="Arial"/>
          <w:bCs/>
        </w:rPr>
        <w:t xml:space="preserve"> Manufacturing</w:t>
      </w:r>
      <w:r>
        <w:rPr>
          <w:rFonts w:cs="Arial"/>
          <w:bCs/>
        </w:rPr>
        <w:t>. Dichos registros pueden incluir, pero no estar limitados a:</w:t>
      </w:r>
    </w:p>
    <w:p w14:paraId="55C52F76" w14:textId="77777777" w:rsidR="00A1219B" w:rsidRDefault="00A1219B" w:rsidP="00A1219B">
      <w:pPr>
        <w:jc w:val="both"/>
        <w:rPr>
          <w:rFonts w:cs="Arial"/>
          <w:bCs/>
        </w:rPr>
      </w:pPr>
    </w:p>
    <w:p w14:paraId="08BAA1B4" w14:textId="77777777" w:rsidR="00A1219B" w:rsidRPr="004C1D2B" w:rsidRDefault="00A1219B" w:rsidP="00142714">
      <w:pPr>
        <w:pStyle w:val="Prrafodelista"/>
        <w:numPr>
          <w:ilvl w:val="0"/>
          <w:numId w:val="8"/>
        </w:numPr>
        <w:jc w:val="both"/>
        <w:rPr>
          <w:rFonts w:ascii="Arial" w:hAnsi="Arial" w:cs="Arial"/>
          <w:bCs/>
        </w:rPr>
      </w:pPr>
      <w:r w:rsidRPr="004C1D2B">
        <w:rPr>
          <w:rFonts w:ascii="Arial" w:hAnsi="Arial" w:cs="Arial"/>
          <w:bCs/>
        </w:rPr>
        <w:t>Certificados de conformidad de materia prima y sus pruebas</w:t>
      </w:r>
    </w:p>
    <w:p w14:paraId="7ADA3614" w14:textId="6E49D557" w:rsidR="00A1219B" w:rsidRPr="004C1D2B" w:rsidRDefault="00A1219B" w:rsidP="00142714">
      <w:pPr>
        <w:pStyle w:val="Prrafodelista"/>
        <w:numPr>
          <w:ilvl w:val="0"/>
          <w:numId w:val="8"/>
        </w:numPr>
        <w:jc w:val="both"/>
        <w:rPr>
          <w:rFonts w:ascii="Arial" w:hAnsi="Arial" w:cs="Arial"/>
          <w:bCs/>
        </w:rPr>
      </w:pPr>
      <w:r w:rsidRPr="004C1D2B">
        <w:rPr>
          <w:rFonts w:ascii="Arial" w:hAnsi="Arial" w:cs="Arial"/>
          <w:bCs/>
        </w:rPr>
        <w:t xml:space="preserve">Certificados de conformidad de los procesos </w:t>
      </w:r>
      <w:r w:rsidR="002A5CF2">
        <w:rPr>
          <w:rFonts w:ascii="Arial" w:hAnsi="Arial" w:cs="Arial"/>
          <w:bCs/>
        </w:rPr>
        <w:t>externos</w:t>
      </w:r>
      <w:r w:rsidRPr="004C1D2B">
        <w:rPr>
          <w:rFonts w:ascii="Arial" w:hAnsi="Arial" w:cs="Arial"/>
          <w:bCs/>
        </w:rPr>
        <w:t>, mismos que pueden derivar en:</w:t>
      </w:r>
    </w:p>
    <w:p w14:paraId="2059863E" w14:textId="77777777" w:rsidR="00A1219B" w:rsidRPr="004C1D2B" w:rsidRDefault="00A1219B" w:rsidP="00142714">
      <w:pPr>
        <w:pStyle w:val="Prrafodelista"/>
        <w:numPr>
          <w:ilvl w:val="1"/>
          <w:numId w:val="8"/>
        </w:numPr>
        <w:jc w:val="both"/>
        <w:rPr>
          <w:rFonts w:ascii="Arial" w:hAnsi="Arial" w:cs="Arial"/>
          <w:bCs/>
        </w:rPr>
      </w:pPr>
      <w:r w:rsidRPr="004C1D2B">
        <w:rPr>
          <w:rFonts w:ascii="Arial" w:hAnsi="Arial" w:cs="Arial"/>
          <w:bCs/>
        </w:rPr>
        <w:t>Graficas de control</w:t>
      </w:r>
    </w:p>
    <w:p w14:paraId="257FBE6F" w14:textId="77777777" w:rsidR="00A1219B" w:rsidRPr="004C1D2B" w:rsidRDefault="00A1219B" w:rsidP="00142714">
      <w:pPr>
        <w:pStyle w:val="Prrafodelista"/>
        <w:numPr>
          <w:ilvl w:val="1"/>
          <w:numId w:val="8"/>
        </w:numPr>
        <w:jc w:val="both"/>
        <w:rPr>
          <w:rFonts w:ascii="Arial" w:hAnsi="Arial" w:cs="Arial"/>
          <w:bCs/>
        </w:rPr>
      </w:pPr>
      <w:r w:rsidRPr="004C1D2B">
        <w:rPr>
          <w:rFonts w:ascii="Arial" w:hAnsi="Arial" w:cs="Arial"/>
          <w:bCs/>
        </w:rPr>
        <w:t>Graficas de temperatura</w:t>
      </w:r>
    </w:p>
    <w:p w14:paraId="30B96DDC" w14:textId="77777777" w:rsidR="00A1219B" w:rsidRPr="004C1D2B" w:rsidRDefault="00A1219B" w:rsidP="00142714">
      <w:pPr>
        <w:pStyle w:val="Prrafodelista"/>
        <w:numPr>
          <w:ilvl w:val="1"/>
          <w:numId w:val="8"/>
        </w:numPr>
        <w:jc w:val="both"/>
        <w:rPr>
          <w:rFonts w:ascii="Arial" w:hAnsi="Arial" w:cs="Arial"/>
          <w:bCs/>
        </w:rPr>
      </w:pPr>
      <w:r w:rsidRPr="004C1D2B">
        <w:rPr>
          <w:rFonts w:ascii="Arial" w:hAnsi="Arial" w:cs="Arial"/>
          <w:bCs/>
        </w:rPr>
        <w:t>Certificación del personal que haya realizado pruebas NDE (</w:t>
      </w:r>
      <w:r w:rsidRPr="00BF706D">
        <w:rPr>
          <w:rFonts w:ascii="Arial" w:hAnsi="Arial" w:cs="Arial"/>
          <w:bCs/>
          <w:i/>
          <w:lang w:val="es-US"/>
        </w:rPr>
        <w:t>Non-Destructive Essays</w:t>
      </w:r>
      <w:r w:rsidRPr="004C1D2B">
        <w:rPr>
          <w:rFonts w:ascii="Arial" w:hAnsi="Arial" w:cs="Arial"/>
          <w:bCs/>
        </w:rPr>
        <w:t>)</w:t>
      </w:r>
    </w:p>
    <w:p w14:paraId="54B859FA" w14:textId="77777777" w:rsidR="00A1219B" w:rsidRPr="004C1D2B" w:rsidRDefault="00A1219B" w:rsidP="00142714">
      <w:pPr>
        <w:pStyle w:val="Prrafodelista"/>
        <w:numPr>
          <w:ilvl w:val="0"/>
          <w:numId w:val="8"/>
        </w:numPr>
        <w:jc w:val="both"/>
        <w:rPr>
          <w:rFonts w:ascii="Arial" w:hAnsi="Arial" w:cs="Arial"/>
          <w:bCs/>
        </w:rPr>
      </w:pPr>
      <w:r w:rsidRPr="004C1D2B">
        <w:rPr>
          <w:rFonts w:ascii="Arial" w:hAnsi="Arial" w:cs="Arial"/>
          <w:bCs/>
        </w:rPr>
        <w:t>Certificados de conformidad de pruebas de laboratorio</w:t>
      </w:r>
    </w:p>
    <w:p w14:paraId="3F60A97B" w14:textId="77777777" w:rsidR="00A1219B" w:rsidRPr="004C1D2B" w:rsidRDefault="00DC7614" w:rsidP="00142714">
      <w:pPr>
        <w:pStyle w:val="Prrafodelista"/>
        <w:numPr>
          <w:ilvl w:val="0"/>
          <w:numId w:val="8"/>
        </w:numPr>
        <w:jc w:val="both"/>
        <w:rPr>
          <w:rFonts w:ascii="Arial" w:hAnsi="Arial" w:cs="Arial"/>
          <w:bCs/>
          <w:lang w:val="en-US"/>
        </w:rPr>
      </w:pPr>
      <w:r w:rsidRPr="00BF706D">
        <w:rPr>
          <w:rFonts w:ascii="Arial" w:hAnsi="Arial" w:cs="Arial"/>
          <w:bCs/>
          <w:lang w:val="en-US"/>
        </w:rPr>
        <w:t>Registros relacionados</w:t>
      </w:r>
      <w:r w:rsidRPr="004C1D2B">
        <w:rPr>
          <w:rFonts w:ascii="Arial" w:hAnsi="Arial" w:cs="Arial"/>
          <w:bCs/>
          <w:lang w:val="en-US"/>
        </w:rPr>
        <w:t xml:space="preserve"> a PPAPs / FAIs (</w:t>
      </w:r>
      <w:r w:rsidRPr="004C1D2B">
        <w:rPr>
          <w:rFonts w:ascii="Arial" w:hAnsi="Arial" w:cs="Arial"/>
          <w:bCs/>
          <w:i/>
          <w:lang w:val="en-US"/>
        </w:rPr>
        <w:t>Production Part Approval Process / First Article Inspections</w:t>
      </w:r>
      <w:r w:rsidRPr="004C1D2B">
        <w:rPr>
          <w:rFonts w:ascii="Arial" w:hAnsi="Arial" w:cs="Arial"/>
          <w:bCs/>
          <w:lang w:val="en-US"/>
        </w:rPr>
        <w:t>)</w:t>
      </w:r>
    </w:p>
    <w:p w14:paraId="7A52AF78" w14:textId="77777777" w:rsidR="00DC7614" w:rsidRPr="004C1D2B" w:rsidRDefault="00DC7614" w:rsidP="00142714">
      <w:pPr>
        <w:pStyle w:val="Prrafodelista"/>
        <w:numPr>
          <w:ilvl w:val="0"/>
          <w:numId w:val="8"/>
        </w:numPr>
        <w:jc w:val="both"/>
        <w:rPr>
          <w:rFonts w:ascii="Arial" w:hAnsi="Arial" w:cs="Arial"/>
          <w:bCs/>
          <w:lang w:val="es-MX"/>
        </w:rPr>
      </w:pPr>
      <w:r w:rsidRPr="004C1D2B">
        <w:rPr>
          <w:rFonts w:ascii="Arial" w:hAnsi="Arial" w:cs="Arial"/>
          <w:bCs/>
          <w:lang w:val="es-MX"/>
        </w:rPr>
        <w:t>Acciones correctivas para causa raíz</w:t>
      </w:r>
    </w:p>
    <w:p w14:paraId="51227BFD" w14:textId="77777777" w:rsidR="00DC7614" w:rsidRPr="004C1D2B" w:rsidRDefault="00DC7614" w:rsidP="00142714">
      <w:pPr>
        <w:pStyle w:val="Prrafodelista"/>
        <w:numPr>
          <w:ilvl w:val="0"/>
          <w:numId w:val="8"/>
        </w:numPr>
        <w:jc w:val="both"/>
        <w:rPr>
          <w:rFonts w:ascii="Arial" w:hAnsi="Arial" w:cs="Arial"/>
          <w:bCs/>
          <w:lang w:val="es-MX"/>
        </w:rPr>
      </w:pPr>
      <w:r w:rsidRPr="004C1D2B">
        <w:rPr>
          <w:rFonts w:ascii="Arial" w:hAnsi="Arial" w:cs="Arial"/>
          <w:bCs/>
          <w:lang w:val="es-MX"/>
        </w:rPr>
        <w:t>Certificados de calibración</w:t>
      </w:r>
    </w:p>
    <w:p w14:paraId="32FB7A3E" w14:textId="77777777" w:rsidR="00DC7614" w:rsidRPr="004C1D2B" w:rsidRDefault="00DC7614" w:rsidP="00142714">
      <w:pPr>
        <w:pStyle w:val="Prrafodelista"/>
        <w:numPr>
          <w:ilvl w:val="0"/>
          <w:numId w:val="8"/>
        </w:numPr>
        <w:jc w:val="both"/>
        <w:rPr>
          <w:rFonts w:ascii="Arial" w:hAnsi="Arial" w:cs="Arial"/>
          <w:bCs/>
          <w:lang w:val="es-MX"/>
        </w:rPr>
      </w:pPr>
      <w:r w:rsidRPr="004C1D2B">
        <w:rPr>
          <w:rFonts w:ascii="Arial" w:hAnsi="Arial" w:cs="Arial"/>
          <w:bCs/>
          <w:lang w:val="es-MX"/>
        </w:rPr>
        <w:t>Registros de inspección / prueba</w:t>
      </w:r>
    </w:p>
    <w:p w14:paraId="748D747D" w14:textId="77777777" w:rsidR="00DC7614" w:rsidRPr="004C1D2B" w:rsidRDefault="00DC7614" w:rsidP="00142714">
      <w:pPr>
        <w:pStyle w:val="Prrafodelista"/>
        <w:numPr>
          <w:ilvl w:val="0"/>
          <w:numId w:val="8"/>
        </w:numPr>
        <w:jc w:val="both"/>
        <w:rPr>
          <w:rFonts w:ascii="Arial" w:hAnsi="Arial" w:cs="Arial"/>
          <w:bCs/>
          <w:lang w:val="es-MX"/>
        </w:rPr>
      </w:pPr>
      <w:r w:rsidRPr="004C1D2B">
        <w:rPr>
          <w:rFonts w:ascii="Arial" w:hAnsi="Arial" w:cs="Arial"/>
          <w:bCs/>
          <w:lang w:val="es-MX"/>
        </w:rPr>
        <w:t>Ruta / plan de trabajo y/o manufactura</w:t>
      </w:r>
    </w:p>
    <w:p w14:paraId="71BAC2B0" w14:textId="77777777" w:rsidR="00DC7614" w:rsidRDefault="00DC7614" w:rsidP="00DC7614">
      <w:pPr>
        <w:jc w:val="both"/>
        <w:rPr>
          <w:rFonts w:cs="Arial"/>
          <w:bCs/>
          <w:lang w:val="es-MX"/>
        </w:rPr>
      </w:pPr>
    </w:p>
    <w:p w14:paraId="24CBCDB4" w14:textId="33EB2C9C" w:rsidR="00DC7614" w:rsidRDefault="00DC7614" w:rsidP="00DC7614">
      <w:pPr>
        <w:jc w:val="both"/>
        <w:rPr>
          <w:rFonts w:cs="Arial"/>
          <w:bCs/>
          <w:lang w:val="es-MX"/>
        </w:rPr>
      </w:pPr>
      <w:r>
        <w:rPr>
          <w:rFonts w:cs="Arial"/>
          <w:bCs/>
          <w:lang w:val="es-MX"/>
        </w:rPr>
        <w:t xml:space="preserve">El proveedor también deberá asegurarse de incorporar en su sistema de gestión de calidad el control de la última revisión disponible de las normas internacionales, de la industria, especificaciones de proceso y materiales, </w:t>
      </w:r>
      <w:r w:rsidR="00632C3D">
        <w:rPr>
          <w:rFonts w:cs="Arial"/>
          <w:bCs/>
          <w:lang w:val="es-MX"/>
        </w:rPr>
        <w:t xml:space="preserve">y </w:t>
      </w:r>
      <w:r>
        <w:rPr>
          <w:rFonts w:cs="Arial"/>
          <w:bCs/>
          <w:lang w:val="es-MX"/>
        </w:rPr>
        <w:t>diseños</w:t>
      </w:r>
      <w:r w:rsidR="00632C3D">
        <w:rPr>
          <w:rFonts w:cs="Arial"/>
          <w:bCs/>
          <w:lang w:val="es-MX"/>
        </w:rPr>
        <w:t xml:space="preserve"> necesarios para la conformidad del producto o servicio requerido por </w:t>
      </w:r>
      <w:r w:rsidR="00C23F59">
        <w:rPr>
          <w:rFonts w:cs="Arial"/>
          <w:bCs/>
          <w:lang w:val="es-MX"/>
        </w:rPr>
        <w:t>RYMSA</w:t>
      </w:r>
      <w:r w:rsidR="00BF706D">
        <w:rPr>
          <w:rFonts w:cs="Arial"/>
          <w:bCs/>
          <w:lang w:val="es-MX"/>
        </w:rPr>
        <w:t xml:space="preserve"> Manufacturing</w:t>
      </w:r>
      <w:r w:rsidR="00632C3D">
        <w:rPr>
          <w:rFonts w:cs="Arial"/>
          <w:bCs/>
          <w:lang w:val="es-MX"/>
        </w:rPr>
        <w:t>.</w:t>
      </w:r>
    </w:p>
    <w:p w14:paraId="399F3E4B" w14:textId="77777777" w:rsidR="00632C3D" w:rsidRDefault="00632C3D" w:rsidP="00DC7614">
      <w:pPr>
        <w:jc w:val="both"/>
        <w:rPr>
          <w:rFonts w:cs="Arial"/>
          <w:bCs/>
          <w:lang w:val="es-MX"/>
        </w:rPr>
      </w:pPr>
    </w:p>
    <w:p w14:paraId="1D068B0A" w14:textId="24E8BE18" w:rsidR="00E9019B" w:rsidRDefault="00632C3D" w:rsidP="00DC7614">
      <w:pPr>
        <w:jc w:val="both"/>
        <w:rPr>
          <w:rFonts w:cs="Arial"/>
          <w:bCs/>
          <w:lang w:val="es-MX"/>
        </w:rPr>
      </w:pPr>
      <w:r>
        <w:rPr>
          <w:rFonts w:cs="Arial"/>
          <w:bCs/>
          <w:lang w:val="es-MX"/>
        </w:rPr>
        <w:t xml:space="preserve">Es la expectativa de </w:t>
      </w:r>
      <w:r w:rsidR="00C23F59">
        <w:rPr>
          <w:rFonts w:cs="Arial"/>
          <w:bCs/>
          <w:lang w:val="es-MX"/>
        </w:rPr>
        <w:t>RYMSA</w:t>
      </w:r>
      <w:r w:rsidR="00BF706D">
        <w:rPr>
          <w:rFonts w:cs="Arial"/>
          <w:bCs/>
          <w:lang w:val="es-MX"/>
        </w:rPr>
        <w:t xml:space="preserve"> Manufacturing </w:t>
      </w:r>
      <w:r>
        <w:rPr>
          <w:rFonts w:cs="Arial"/>
          <w:bCs/>
          <w:lang w:val="es-MX"/>
        </w:rPr>
        <w:t xml:space="preserve">que los proveedores se aseguren de determinar el </w:t>
      </w:r>
      <w:r w:rsidR="00CC49DB">
        <w:rPr>
          <w:rFonts w:cs="Arial"/>
          <w:bCs/>
          <w:lang w:val="es-MX"/>
        </w:rPr>
        <w:t>más</w:t>
      </w:r>
      <w:r>
        <w:rPr>
          <w:rFonts w:cs="Arial"/>
          <w:bCs/>
          <w:lang w:val="es-MX"/>
        </w:rPr>
        <w:t xml:space="preserve"> apropiado método de control, revisión, protección y preservación de la información documentada y registros de calidad que provean evidencia de la conformidad de los productos y servicios contratados.</w:t>
      </w:r>
    </w:p>
    <w:p w14:paraId="1F10CD3C" w14:textId="77777777" w:rsidR="00E9019B" w:rsidRDefault="00E9019B" w:rsidP="00DC7614">
      <w:pPr>
        <w:jc w:val="both"/>
        <w:rPr>
          <w:rFonts w:cs="Arial"/>
          <w:bCs/>
          <w:lang w:val="es-MX"/>
        </w:rPr>
      </w:pPr>
    </w:p>
    <w:p w14:paraId="629E3F07" w14:textId="77777777" w:rsidR="00CC49DB" w:rsidRDefault="00CC49DB" w:rsidP="00DC7614">
      <w:pPr>
        <w:jc w:val="both"/>
        <w:rPr>
          <w:rFonts w:cs="Arial"/>
          <w:bCs/>
          <w:lang w:val="es-MX"/>
        </w:rPr>
      </w:pPr>
    </w:p>
    <w:tbl>
      <w:tblPr>
        <w:tblW w:w="0" w:type="auto"/>
        <w:tblInd w:w="-14" w:type="dxa"/>
        <w:tblCellMar>
          <w:left w:w="70" w:type="dxa"/>
          <w:right w:w="70" w:type="dxa"/>
        </w:tblCellMar>
        <w:tblLook w:val="0000" w:firstRow="0" w:lastRow="0" w:firstColumn="0" w:lastColumn="0" w:noHBand="0" w:noVBand="0"/>
      </w:tblPr>
      <w:tblGrid>
        <w:gridCol w:w="6251"/>
        <w:gridCol w:w="3681"/>
      </w:tblGrid>
      <w:tr w:rsidR="00DC7614" w14:paraId="058F874A" w14:textId="77777777" w:rsidTr="00C63ECE">
        <w:trPr>
          <w:trHeight w:val="300"/>
        </w:trPr>
        <w:tc>
          <w:tcPr>
            <w:tcW w:w="6251" w:type="dxa"/>
          </w:tcPr>
          <w:p w14:paraId="6BE4CD47" w14:textId="77777777" w:rsidR="00DC7614" w:rsidRDefault="00DC7614" w:rsidP="00DC7614">
            <w:pPr>
              <w:ind w:left="9"/>
              <w:rPr>
                <w:b/>
                <w:bCs/>
              </w:rPr>
            </w:pPr>
            <w:r>
              <w:rPr>
                <w:b/>
                <w:bCs/>
              </w:rPr>
              <w:t xml:space="preserve">9. </w:t>
            </w:r>
            <w:bookmarkStart w:id="12" w:name="OPERACION"/>
            <w:r>
              <w:rPr>
                <w:b/>
                <w:bCs/>
              </w:rPr>
              <w:t>OPERACION</w:t>
            </w:r>
            <w:bookmarkEnd w:id="12"/>
          </w:p>
        </w:tc>
        <w:tc>
          <w:tcPr>
            <w:tcW w:w="3681" w:type="dxa"/>
          </w:tcPr>
          <w:p w14:paraId="43A3FF8C" w14:textId="77777777" w:rsidR="00DC7614" w:rsidRDefault="00DC7614" w:rsidP="00C63ECE">
            <w:pPr>
              <w:ind w:left="9"/>
              <w:jc w:val="right"/>
              <w:rPr>
                <w:b/>
                <w:bCs/>
              </w:rPr>
            </w:pPr>
            <w:r>
              <w:rPr>
                <w:b/>
                <w:bCs/>
              </w:rPr>
              <w:t>(CAT 1 – CAT 2 – CAT 3)</w:t>
            </w:r>
          </w:p>
        </w:tc>
      </w:tr>
    </w:tbl>
    <w:p w14:paraId="6E45C4CC" w14:textId="77777777" w:rsidR="00DC7614" w:rsidRDefault="00DC7614" w:rsidP="00DC7614">
      <w:pPr>
        <w:jc w:val="both"/>
        <w:rPr>
          <w:rFonts w:cs="Arial"/>
          <w:bCs/>
          <w:lang w:val="es-MX"/>
        </w:rPr>
      </w:pPr>
    </w:p>
    <w:tbl>
      <w:tblPr>
        <w:tblW w:w="0" w:type="auto"/>
        <w:tblInd w:w="-14" w:type="dxa"/>
        <w:tblCellMar>
          <w:left w:w="70" w:type="dxa"/>
          <w:right w:w="70" w:type="dxa"/>
        </w:tblCellMar>
        <w:tblLook w:val="0000" w:firstRow="0" w:lastRow="0" w:firstColumn="0" w:lastColumn="0" w:noHBand="0" w:noVBand="0"/>
      </w:tblPr>
      <w:tblGrid>
        <w:gridCol w:w="6251"/>
        <w:gridCol w:w="3681"/>
      </w:tblGrid>
      <w:tr w:rsidR="00CC49DB" w14:paraId="5E2FE974" w14:textId="77777777" w:rsidTr="00C63ECE">
        <w:trPr>
          <w:trHeight w:val="300"/>
        </w:trPr>
        <w:tc>
          <w:tcPr>
            <w:tcW w:w="6251" w:type="dxa"/>
          </w:tcPr>
          <w:p w14:paraId="059BB8AE" w14:textId="77777777" w:rsidR="00CC49DB" w:rsidRDefault="00CC49DB" w:rsidP="00CC49DB">
            <w:pPr>
              <w:ind w:left="9"/>
              <w:rPr>
                <w:b/>
                <w:bCs/>
              </w:rPr>
            </w:pPr>
            <w:r>
              <w:rPr>
                <w:b/>
                <w:bCs/>
              </w:rPr>
              <w:t xml:space="preserve">9.1 </w:t>
            </w:r>
            <w:bookmarkStart w:id="13" w:name="REVISIONDEORDEN"/>
            <w:r>
              <w:rPr>
                <w:b/>
                <w:bCs/>
              </w:rPr>
              <w:t>REVISION Y CONFIRMACION DE LA ORDEN</w:t>
            </w:r>
            <w:bookmarkEnd w:id="13"/>
          </w:p>
        </w:tc>
        <w:tc>
          <w:tcPr>
            <w:tcW w:w="3681" w:type="dxa"/>
          </w:tcPr>
          <w:p w14:paraId="42089459" w14:textId="77777777" w:rsidR="00CC49DB" w:rsidRDefault="00CC49DB" w:rsidP="00C63ECE">
            <w:pPr>
              <w:ind w:left="9"/>
              <w:jc w:val="right"/>
              <w:rPr>
                <w:b/>
                <w:bCs/>
              </w:rPr>
            </w:pPr>
            <w:r>
              <w:rPr>
                <w:b/>
                <w:bCs/>
              </w:rPr>
              <w:t>(CAT 1 – CAT 2 – CAT 3)</w:t>
            </w:r>
          </w:p>
        </w:tc>
      </w:tr>
    </w:tbl>
    <w:p w14:paraId="6F1C0026" w14:textId="77777777" w:rsidR="00DC7614" w:rsidRDefault="00DC7614" w:rsidP="00DC7614">
      <w:pPr>
        <w:jc w:val="both"/>
        <w:rPr>
          <w:rFonts w:cs="Arial"/>
          <w:bCs/>
          <w:lang w:val="es-MX"/>
        </w:rPr>
      </w:pPr>
    </w:p>
    <w:p w14:paraId="203E990F" w14:textId="0FD1642E" w:rsidR="00824474" w:rsidRDefault="00BC59F4" w:rsidP="00DC7614">
      <w:pPr>
        <w:jc w:val="both"/>
        <w:rPr>
          <w:rFonts w:cs="Arial"/>
          <w:bCs/>
          <w:lang w:val="es-MX"/>
        </w:rPr>
      </w:pPr>
      <w:r>
        <w:rPr>
          <w:rFonts w:cs="Arial"/>
          <w:bCs/>
          <w:lang w:val="es-MX"/>
        </w:rPr>
        <w:t xml:space="preserve">Los proveedores que reciban una orden de compra de </w:t>
      </w:r>
      <w:r w:rsidR="00C23F59">
        <w:rPr>
          <w:rFonts w:cs="Arial"/>
          <w:bCs/>
          <w:lang w:val="es-MX"/>
        </w:rPr>
        <w:t>RYMSA</w:t>
      </w:r>
      <w:r w:rsidR="00BF706D">
        <w:rPr>
          <w:rFonts w:cs="Arial"/>
          <w:bCs/>
          <w:lang w:val="es-MX"/>
        </w:rPr>
        <w:t xml:space="preserve"> Manufacturing </w:t>
      </w:r>
      <w:r>
        <w:rPr>
          <w:rFonts w:cs="Arial"/>
          <w:bCs/>
          <w:lang w:val="es-MX"/>
        </w:rPr>
        <w:t xml:space="preserve">deberán contar con un proceso a través del cual deberán asegurar que todos los </w:t>
      </w:r>
      <w:r w:rsidR="00824474">
        <w:rPr>
          <w:rFonts w:cs="Arial"/>
          <w:bCs/>
          <w:lang w:val="es-MX"/>
        </w:rPr>
        <w:t>requerimientos expresados en el documento señalado tanto técnicos, como de calidad y todas sus cláusulas y documentos referenciados pueden ser cumplidos a totalidad antes de confirmar el procesamiento de la orden de compra.</w:t>
      </w:r>
    </w:p>
    <w:p w14:paraId="1C82939E" w14:textId="77777777" w:rsidR="00824474" w:rsidRDefault="00824474" w:rsidP="00DC7614">
      <w:pPr>
        <w:jc w:val="both"/>
        <w:rPr>
          <w:rFonts w:cs="Arial"/>
          <w:bCs/>
          <w:lang w:val="es-MX"/>
        </w:rPr>
      </w:pPr>
    </w:p>
    <w:p w14:paraId="5865CC98" w14:textId="50B67C68" w:rsidR="00CC49DB" w:rsidRDefault="00824474" w:rsidP="00DC7614">
      <w:pPr>
        <w:jc w:val="both"/>
        <w:rPr>
          <w:rFonts w:cs="Arial"/>
          <w:bCs/>
          <w:lang w:val="es-MX"/>
        </w:rPr>
      </w:pPr>
      <w:r>
        <w:rPr>
          <w:rFonts w:cs="Arial"/>
          <w:bCs/>
          <w:lang w:val="es-MX"/>
        </w:rPr>
        <w:t xml:space="preserve">En donde </w:t>
      </w:r>
      <w:r w:rsidR="00F22FB1">
        <w:rPr>
          <w:rFonts w:cs="Arial"/>
          <w:bCs/>
          <w:lang w:val="es-MX"/>
        </w:rPr>
        <w:t>alguno de los requerimientos no pueda</w:t>
      </w:r>
      <w:r>
        <w:rPr>
          <w:rFonts w:cs="Arial"/>
          <w:bCs/>
          <w:lang w:val="es-MX"/>
        </w:rPr>
        <w:t xml:space="preserve"> ser logrados, o logrados parcialmente, será la responsabilidad del proveedor el de notificar a </w:t>
      </w:r>
      <w:r w:rsidR="00C23F59">
        <w:rPr>
          <w:rFonts w:cs="Arial"/>
          <w:bCs/>
          <w:lang w:val="es-MX"/>
        </w:rPr>
        <w:t>RYMSA</w:t>
      </w:r>
      <w:r w:rsidR="00BF706D">
        <w:rPr>
          <w:rFonts w:cs="Arial"/>
          <w:bCs/>
          <w:lang w:val="es-MX"/>
        </w:rPr>
        <w:t xml:space="preserve"> Manufacturing </w:t>
      </w:r>
      <w:r>
        <w:rPr>
          <w:rFonts w:cs="Arial"/>
          <w:bCs/>
          <w:lang w:val="es-MX"/>
        </w:rPr>
        <w:t>antes del procesamiento de la orden de compra.</w:t>
      </w:r>
    </w:p>
    <w:p w14:paraId="5466C5E6" w14:textId="77777777" w:rsidR="00824474" w:rsidRDefault="00824474" w:rsidP="00DC7614">
      <w:pPr>
        <w:jc w:val="both"/>
        <w:rPr>
          <w:rFonts w:cs="Arial"/>
          <w:bCs/>
          <w:lang w:val="es-MX"/>
        </w:rPr>
      </w:pPr>
    </w:p>
    <w:p w14:paraId="05C2EADD" w14:textId="77777777" w:rsidR="00824474" w:rsidRDefault="00FA1F83" w:rsidP="00DC7614">
      <w:pPr>
        <w:jc w:val="both"/>
        <w:rPr>
          <w:rFonts w:cs="Arial"/>
          <w:bCs/>
          <w:lang w:val="es-MX"/>
        </w:rPr>
      </w:pPr>
      <w:r>
        <w:rPr>
          <w:rFonts w:cs="Arial"/>
          <w:bCs/>
          <w:lang w:val="es-MX"/>
        </w:rPr>
        <w:t xml:space="preserve">El proceso de revisión y evaluación de la orden deberá incluir como </w:t>
      </w:r>
      <w:r w:rsidR="00753C7F">
        <w:rPr>
          <w:rFonts w:cs="Arial"/>
          <w:bCs/>
          <w:lang w:val="es-MX"/>
        </w:rPr>
        <w:t>mínimo</w:t>
      </w:r>
      <w:r>
        <w:rPr>
          <w:rFonts w:cs="Arial"/>
          <w:bCs/>
          <w:lang w:val="es-MX"/>
        </w:rPr>
        <w:t>:</w:t>
      </w:r>
    </w:p>
    <w:p w14:paraId="21B8DFC0" w14:textId="77777777" w:rsidR="00FA1F83" w:rsidRDefault="00FA1F83" w:rsidP="00DC7614">
      <w:pPr>
        <w:jc w:val="both"/>
        <w:rPr>
          <w:rFonts w:cs="Arial"/>
          <w:bCs/>
          <w:lang w:val="es-MX"/>
        </w:rPr>
      </w:pPr>
    </w:p>
    <w:p w14:paraId="4C6C9CD2" w14:textId="77777777" w:rsidR="00FA1F83" w:rsidRPr="00753C7F" w:rsidRDefault="00753C7F" w:rsidP="00142714">
      <w:pPr>
        <w:pStyle w:val="Prrafodelista"/>
        <w:numPr>
          <w:ilvl w:val="0"/>
          <w:numId w:val="9"/>
        </w:numPr>
        <w:jc w:val="both"/>
        <w:rPr>
          <w:rFonts w:ascii="Arial" w:hAnsi="Arial" w:cs="Arial"/>
          <w:bCs/>
          <w:lang w:val="es-MX"/>
        </w:rPr>
      </w:pPr>
      <w:r w:rsidRPr="00753C7F">
        <w:rPr>
          <w:rFonts w:ascii="Arial" w:hAnsi="Arial" w:cs="Arial"/>
          <w:bCs/>
          <w:lang w:val="es-MX"/>
        </w:rPr>
        <w:t>Diseños de ingeniería</w:t>
      </w:r>
    </w:p>
    <w:p w14:paraId="7DC8F67B" w14:textId="77777777" w:rsidR="00753C7F" w:rsidRPr="00753C7F" w:rsidRDefault="00753C7F" w:rsidP="00142714">
      <w:pPr>
        <w:pStyle w:val="Prrafodelista"/>
        <w:numPr>
          <w:ilvl w:val="0"/>
          <w:numId w:val="9"/>
        </w:numPr>
        <w:jc w:val="both"/>
        <w:rPr>
          <w:rFonts w:ascii="Arial" w:hAnsi="Arial" w:cs="Arial"/>
          <w:bCs/>
          <w:lang w:val="es-MX"/>
        </w:rPr>
      </w:pPr>
      <w:r w:rsidRPr="00753C7F">
        <w:rPr>
          <w:rFonts w:ascii="Arial" w:hAnsi="Arial" w:cs="Arial"/>
          <w:bCs/>
          <w:lang w:val="es-MX"/>
        </w:rPr>
        <w:t>Especificaciones de proceso y materiales aplicables</w:t>
      </w:r>
    </w:p>
    <w:p w14:paraId="21A4D6DB" w14:textId="77777777" w:rsidR="00753C7F" w:rsidRPr="00753C7F" w:rsidRDefault="00753C7F" w:rsidP="00142714">
      <w:pPr>
        <w:pStyle w:val="Prrafodelista"/>
        <w:numPr>
          <w:ilvl w:val="0"/>
          <w:numId w:val="9"/>
        </w:numPr>
        <w:jc w:val="both"/>
        <w:rPr>
          <w:rFonts w:ascii="Arial" w:hAnsi="Arial" w:cs="Arial"/>
          <w:bCs/>
          <w:lang w:val="es-MX"/>
        </w:rPr>
      </w:pPr>
      <w:r w:rsidRPr="00753C7F">
        <w:rPr>
          <w:rFonts w:ascii="Arial" w:hAnsi="Arial" w:cs="Arial"/>
          <w:bCs/>
          <w:lang w:val="es-MX"/>
        </w:rPr>
        <w:t>Requerimientos del sistema de gestión de calidad</w:t>
      </w:r>
    </w:p>
    <w:p w14:paraId="4BD340F0" w14:textId="77777777" w:rsidR="00753C7F" w:rsidRPr="00753C7F" w:rsidRDefault="00753C7F" w:rsidP="00142714">
      <w:pPr>
        <w:pStyle w:val="Prrafodelista"/>
        <w:numPr>
          <w:ilvl w:val="0"/>
          <w:numId w:val="9"/>
        </w:numPr>
        <w:jc w:val="both"/>
        <w:rPr>
          <w:rFonts w:ascii="Arial" w:hAnsi="Arial" w:cs="Arial"/>
          <w:bCs/>
          <w:lang w:val="es-MX"/>
        </w:rPr>
      </w:pPr>
      <w:r w:rsidRPr="00753C7F">
        <w:rPr>
          <w:rFonts w:ascii="Arial" w:hAnsi="Arial" w:cs="Arial"/>
          <w:bCs/>
          <w:lang w:val="es-MX"/>
        </w:rPr>
        <w:t>Requerimientos legales y reglamentarios</w:t>
      </w:r>
      <w:r w:rsidRPr="00CD493A">
        <w:rPr>
          <w:rStyle w:val="Refdenotaalpie"/>
          <w:rFonts w:ascii="Arial" w:hAnsi="Arial" w:cs="Arial"/>
          <w:b/>
          <w:bCs/>
          <w:lang w:val="es-MX"/>
        </w:rPr>
        <w:footnoteReference w:id="1"/>
      </w:r>
    </w:p>
    <w:p w14:paraId="026F0591" w14:textId="77777777" w:rsidR="00753C7F" w:rsidRPr="00753C7F" w:rsidRDefault="00753C7F" w:rsidP="00142714">
      <w:pPr>
        <w:pStyle w:val="Prrafodelista"/>
        <w:numPr>
          <w:ilvl w:val="0"/>
          <w:numId w:val="9"/>
        </w:numPr>
        <w:jc w:val="both"/>
        <w:rPr>
          <w:rFonts w:ascii="Arial" w:hAnsi="Arial" w:cs="Arial"/>
          <w:bCs/>
          <w:lang w:val="es-MX"/>
        </w:rPr>
      </w:pPr>
      <w:r w:rsidRPr="00753C7F">
        <w:rPr>
          <w:rFonts w:ascii="Arial" w:hAnsi="Arial" w:cs="Arial"/>
          <w:bCs/>
          <w:lang w:val="es-MX"/>
        </w:rPr>
        <w:t>Requerimientos comerciales y de logística</w:t>
      </w:r>
    </w:p>
    <w:p w14:paraId="78353F00" w14:textId="77777777" w:rsidR="00753C7F" w:rsidRPr="00753C7F" w:rsidRDefault="00753C7F" w:rsidP="00142714">
      <w:pPr>
        <w:pStyle w:val="Prrafodelista"/>
        <w:numPr>
          <w:ilvl w:val="0"/>
          <w:numId w:val="9"/>
        </w:numPr>
        <w:jc w:val="both"/>
        <w:rPr>
          <w:rFonts w:ascii="Arial" w:hAnsi="Arial" w:cs="Arial"/>
          <w:bCs/>
          <w:lang w:val="es-MX"/>
        </w:rPr>
      </w:pPr>
      <w:r w:rsidRPr="00753C7F">
        <w:rPr>
          <w:rFonts w:ascii="Arial" w:hAnsi="Arial" w:cs="Arial"/>
          <w:bCs/>
          <w:lang w:val="es-MX"/>
        </w:rPr>
        <w:t>Pronósticos y/o calendario de entregas</w:t>
      </w:r>
    </w:p>
    <w:p w14:paraId="2DBECD1A" w14:textId="77777777" w:rsidR="00753C7F" w:rsidRPr="00753C7F" w:rsidRDefault="00753C7F" w:rsidP="00142714">
      <w:pPr>
        <w:pStyle w:val="Prrafodelista"/>
        <w:numPr>
          <w:ilvl w:val="0"/>
          <w:numId w:val="9"/>
        </w:numPr>
        <w:jc w:val="both"/>
        <w:rPr>
          <w:rFonts w:ascii="Arial" w:hAnsi="Arial" w:cs="Arial"/>
          <w:bCs/>
          <w:lang w:val="es-MX"/>
        </w:rPr>
      </w:pPr>
      <w:r w:rsidRPr="00753C7F">
        <w:rPr>
          <w:rFonts w:ascii="Arial" w:hAnsi="Arial" w:cs="Arial"/>
          <w:bCs/>
          <w:lang w:val="es-MX"/>
        </w:rPr>
        <w:lastRenderedPageBreak/>
        <w:t>Normas de la industria aplicables.</w:t>
      </w:r>
    </w:p>
    <w:p w14:paraId="0BCF30CC" w14:textId="77777777" w:rsidR="00753C7F" w:rsidRDefault="00753C7F" w:rsidP="00753C7F">
      <w:pPr>
        <w:jc w:val="both"/>
        <w:rPr>
          <w:rFonts w:cs="Arial"/>
          <w:bCs/>
          <w:lang w:val="es-MX"/>
        </w:rPr>
      </w:pPr>
    </w:p>
    <w:p w14:paraId="21A53E7B" w14:textId="4C9AB3D8" w:rsidR="004B5805" w:rsidRDefault="00753C7F" w:rsidP="00753C7F">
      <w:pPr>
        <w:jc w:val="both"/>
        <w:rPr>
          <w:rFonts w:cs="Arial"/>
          <w:bCs/>
          <w:lang w:val="es-MX"/>
        </w:rPr>
      </w:pPr>
      <w:r>
        <w:rPr>
          <w:rFonts w:cs="Arial"/>
          <w:bCs/>
          <w:lang w:val="es-MX"/>
        </w:rPr>
        <w:t xml:space="preserve">En el evento donde se presenten cambios contractuales, el proveedor se </w:t>
      </w:r>
      <w:r w:rsidR="00F22FB1">
        <w:rPr>
          <w:rFonts w:cs="Arial"/>
          <w:bCs/>
          <w:lang w:val="es-MX"/>
        </w:rPr>
        <w:t>asegurará</w:t>
      </w:r>
      <w:r>
        <w:rPr>
          <w:rFonts w:cs="Arial"/>
          <w:bCs/>
          <w:lang w:val="es-MX"/>
        </w:rPr>
        <w:t xml:space="preserve"> de notificar a todas las partes interesadas y funciones relevantes dentro de su organización acerca de dichos cambios y su potencial impacto en la capacidad del proveedor de alcanzar los resultados esperados</w:t>
      </w:r>
      <w:r w:rsidR="006E1E3C">
        <w:rPr>
          <w:rFonts w:cs="Arial"/>
          <w:bCs/>
          <w:lang w:val="es-MX"/>
        </w:rPr>
        <w:t xml:space="preserve">. Estos cambios deberán ser re-evaluados y se debe asegurar que el producto o servicio contratado </w:t>
      </w:r>
      <w:r w:rsidR="005F2963">
        <w:rPr>
          <w:rFonts w:cs="Arial"/>
          <w:bCs/>
          <w:lang w:val="es-MX"/>
        </w:rPr>
        <w:t>aún</w:t>
      </w:r>
      <w:r w:rsidR="006E1E3C">
        <w:rPr>
          <w:rFonts w:cs="Arial"/>
          <w:bCs/>
          <w:lang w:val="es-MX"/>
        </w:rPr>
        <w:t xml:space="preserve"> se realizara a conformidad de los requerimientos aplicables.</w:t>
      </w:r>
    </w:p>
    <w:p w14:paraId="700B461F" w14:textId="77777777" w:rsidR="006E1E3C" w:rsidRDefault="006E1E3C" w:rsidP="00753C7F">
      <w:pPr>
        <w:jc w:val="both"/>
        <w:rPr>
          <w:rFonts w:cs="Arial"/>
          <w:bCs/>
          <w:lang w:val="es-MX"/>
        </w:rPr>
      </w:pPr>
    </w:p>
    <w:tbl>
      <w:tblPr>
        <w:tblW w:w="0" w:type="auto"/>
        <w:tblInd w:w="-14" w:type="dxa"/>
        <w:tblCellMar>
          <w:left w:w="70" w:type="dxa"/>
          <w:right w:w="70" w:type="dxa"/>
        </w:tblCellMar>
        <w:tblLook w:val="0000" w:firstRow="0" w:lastRow="0" w:firstColumn="0" w:lastColumn="0" w:noHBand="0" w:noVBand="0"/>
      </w:tblPr>
      <w:tblGrid>
        <w:gridCol w:w="6251"/>
        <w:gridCol w:w="3681"/>
      </w:tblGrid>
      <w:tr w:rsidR="006E1E3C" w14:paraId="7C348A04" w14:textId="77777777" w:rsidTr="00C63ECE">
        <w:trPr>
          <w:trHeight w:val="300"/>
        </w:trPr>
        <w:tc>
          <w:tcPr>
            <w:tcW w:w="6251" w:type="dxa"/>
          </w:tcPr>
          <w:p w14:paraId="7B8E08BF" w14:textId="77777777" w:rsidR="006E1E3C" w:rsidRDefault="006E1E3C" w:rsidP="006E1E3C">
            <w:pPr>
              <w:ind w:left="9"/>
              <w:rPr>
                <w:b/>
                <w:bCs/>
              </w:rPr>
            </w:pPr>
            <w:r>
              <w:rPr>
                <w:b/>
                <w:bCs/>
              </w:rPr>
              <w:t xml:space="preserve">9.2 </w:t>
            </w:r>
            <w:bookmarkStart w:id="14" w:name="COUNTERFEIT"/>
            <w:r>
              <w:rPr>
                <w:b/>
                <w:bCs/>
              </w:rPr>
              <w:t>PREVENCION DE PIEZAS FALSIFICADAS</w:t>
            </w:r>
            <w:bookmarkEnd w:id="14"/>
            <w:r w:rsidR="007870F9">
              <w:rPr>
                <w:rStyle w:val="Refdenotaalpie"/>
                <w:b/>
                <w:bCs/>
              </w:rPr>
              <w:footnoteReference w:id="2"/>
            </w:r>
          </w:p>
        </w:tc>
        <w:tc>
          <w:tcPr>
            <w:tcW w:w="3681" w:type="dxa"/>
          </w:tcPr>
          <w:p w14:paraId="12F28066" w14:textId="77777777" w:rsidR="006E1E3C" w:rsidRDefault="006E1E3C" w:rsidP="00C63ECE">
            <w:pPr>
              <w:ind w:left="9"/>
              <w:jc w:val="right"/>
              <w:rPr>
                <w:b/>
                <w:bCs/>
              </w:rPr>
            </w:pPr>
            <w:r>
              <w:rPr>
                <w:b/>
                <w:bCs/>
              </w:rPr>
              <w:t>(CAT 1</w:t>
            </w:r>
            <w:r w:rsidR="00036578">
              <w:rPr>
                <w:b/>
                <w:bCs/>
              </w:rPr>
              <w:t xml:space="preserve"> – CAT 2</w:t>
            </w:r>
            <w:r>
              <w:rPr>
                <w:b/>
                <w:bCs/>
              </w:rPr>
              <w:t>)</w:t>
            </w:r>
          </w:p>
        </w:tc>
      </w:tr>
    </w:tbl>
    <w:p w14:paraId="069FA7CE" w14:textId="77777777" w:rsidR="006E1E3C" w:rsidRDefault="006E1E3C" w:rsidP="006E1E3C">
      <w:pPr>
        <w:jc w:val="both"/>
        <w:rPr>
          <w:rFonts w:cs="Arial"/>
          <w:bCs/>
          <w:lang w:val="es-MX"/>
        </w:rPr>
      </w:pPr>
    </w:p>
    <w:p w14:paraId="73B18E2E" w14:textId="53F0EE27" w:rsidR="000B7F04" w:rsidRDefault="002147D5" w:rsidP="00E13595">
      <w:pPr>
        <w:jc w:val="both"/>
        <w:rPr>
          <w:rFonts w:cs="Arial"/>
          <w:bCs/>
          <w:lang w:val="es-MX"/>
        </w:rPr>
      </w:pPr>
      <w:r>
        <w:rPr>
          <w:rFonts w:cs="Arial"/>
          <w:bCs/>
          <w:lang w:val="es-MX"/>
        </w:rPr>
        <w:t>El proveedor deberá contar</w:t>
      </w:r>
      <w:r w:rsidR="007870F9">
        <w:rPr>
          <w:rFonts w:cs="Arial"/>
          <w:bCs/>
          <w:lang w:val="es-MX"/>
        </w:rPr>
        <w:t xml:space="preserve"> con un proceso apropiado a su organización para prevenir, controlar, identificar y segregar el uso de piezas falsificadas, o sospechosas de serlo, y su inclusión en los productos entregados a </w:t>
      </w:r>
      <w:r w:rsidR="00C23F59">
        <w:rPr>
          <w:rFonts w:cs="Arial"/>
          <w:bCs/>
          <w:lang w:val="es-MX"/>
        </w:rPr>
        <w:t>RYMSA</w:t>
      </w:r>
      <w:r w:rsidR="00B24C61">
        <w:rPr>
          <w:rFonts w:cs="Arial"/>
          <w:bCs/>
          <w:lang w:val="es-MX"/>
        </w:rPr>
        <w:t xml:space="preserve"> Manufacturing</w:t>
      </w:r>
      <w:r w:rsidR="007870F9">
        <w:rPr>
          <w:rFonts w:cs="Arial"/>
          <w:bCs/>
          <w:lang w:val="es-MX"/>
        </w:rPr>
        <w:t>.</w:t>
      </w:r>
    </w:p>
    <w:p w14:paraId="0FD175AA" w14:textId="77777777" w:rsidR="000B7F04" w:rsidRDefault="000B7F04" w:rsidP="00E13595">
      <w:pPr>
        <w:jc w:val="both"/>
        <w:rPr>
          <w:rFonts w:cs="Arial"/>
          <w:bCs/>
          <w:lang w:val="es-MX"/>
        </w:rPr>
      </w:pPr>
    </w:p>
    <w:tbl>
      <w:tblPr>
        <w:tblW w:w="0" w:type="auto"/>
        <w:tblInd w:w="-14" w:type="dxa"/>
        <w:tblCellMar>
          <w:left w:w="70" w:type="dxa"/>
          <w:right w:w="70" w:type="dxa"/>
        </w:tblCellMar>
        <w:tblLook w:val="0000" w:firstRow="0" w:lastRow="0" w:firstColumn="0" w:lastColumn="0" w:noHBand="0" w:noVBand="0"/>
      </w:tblPr>
      <w:tblGrid>
        <w:gridCol w:w="6251"/>
        <w:gridCol w:w="3681"/>
      </w:tblGrid>
      <w:tr w:rsidR="000B7F04" w14:paraId="4A6A5D55" w14:textId="77777777" w:rsidTr="000B7F04">
        <w:trPr>
          <w:trHeight w:val="300"/>
        </w:trPr>
        <w:tc>
          <w:tcPr>
            <w:tcW w:w="6251" w:type="dxa"/>
          </w:tcPr>
          <w:p w14:paraId="0E87609C" w14:textId="77777777" w:rsidR="000B7F04" w:rsidRDefault="000B7F04" w:rsidP="001D0643">
            <w:pPr>
              <w:ind w:left="9"/>
              <w:rPr>
                <w:b/>
                <w:bCs/>
              </w:rPr>
            </w:pPr>
            <w:r>
              <w:rPr>
                <w:b/>
                <w:bCs/>
              </w:rPr>
              <w:t>9.3 REQUERIMIENTOS POR TIPO DE PROVEEDOR</w:t>
            </w:r>
          </w:p>
        </w:tc>
        <w:tc>
          <w:tcPr>
            <w:tcW w:w="3681" w:type="dxa"/>
          </w:tcPr>
          <w:p w14:paraId="7A91E77B" w14:textId="7F02D31A" w:rsidR="000B7F04" w:rsidRDefault="000B7F04" w:rsidP="001D0643">
            <w:pPr>
              <w:ind w:left="9"/>
              <w:jc w:val="right"/>
              <w:rPr>
                <w:b/>
                <w:bCs/>
              </w:rPr>
            </w:pPr>
            <w:r>
              <w:rPr>
                <w:b/>
                <w:bCs/>
              </w:rPr>
              <w:t>(CAT 1 – CAT 2 – CAT 3)</w:t>
            </w:r>
          </w:p>
        </w:tc>
      </w:tr>
    </w:tbl>
    <w:p w14:paraId="67A76B74" w14:textId="77777777" w:rsidR="000B7F04" w:rsidRDefault="000B7F04" w:rsidP="00E13595">
      <w:pPr>
        <w:jc w:val="both"/>
        <w:rPr>
          <w:rFonts w:cs="Arial"/>
          <w:bCs/>
          <w:lang w:val="es-MX"/>
        </w:rPr>
      </w:pPr>
    </w:p>
    <w:p w14:paraId="0951577E" w14:textId="01D87259" w:rsidR="001C1063" w:rsidRDefault="001C1063" w:rsidP="00E13595">
      <w:pPr>
        <w:jc w:val="both"/>
        <w:rPr>
          <w:rFonts w:cs="Arial"/>
          <w:bCs/>
          <w:lang w:val="es-MX"/>
        </w:rPr>
      </w:pPr>
      <w:r w:rsidRPr="001C1063">
        <w:rPr>
          <w:rFonts w:cs="Arial"/>
          <w:bCs/>
          <w:lang w:val="es-MX"/>
        </w:rPr>
        <w:t>Existen requerimientos generales que serán abordados en función de la categoría en la que se defina sea la más apropiada para el proveedor</w:t>
      </w:r>
      <w:r>
        <w:rPr>
          <w:rFonts w:cs="Arial"/>
          <w:bCs/>
          <w:lang w:val="es-MX"/>
        </w:rPr>
        <w:t>.</w:t>
      </w:r>
    </w:p>
    <w:p w14:paraId="5AC5699C" w14:textId="5FBE2D2F" w:rsidR="001C1063" w:rsidRDefault="001C1063" w:rsidP="00E13595">
      <w:pPr>
        <w:jc w:val="both"/>
        <w:rPr>
          <w:rFonts w:cs="Arial"/>
          <w:bCs/>
          <w:lang w:val="es-MX"/>
        </w:rPr>
      </w:pPr>
    </w:p>
    <w:tbl>
      <w:tblPr>
        <w:tblW w:w="0" w:type="auto"/>
        <w:tblInd w:w="-14" w:type="dxa"/>
        <w:tblCellMar>
          <w:left w:w="70" w:type="dxa"/>
          <w:right w:w="70" w:type="dxa"/>
        </w:tblCellMar>
        <w:tblLook w:val="0000" w:firstRow="0" w:lastRow="0" w:firstColumn="0" w:lastColumn="0" w:noHBand="0" w:noVBand="0"/>
      </w:tblPr>
      <w:tblGrid>
        <w:gridCol w:w="7811"/>
        <w:gridCol w:w="2121"/>
      </w:tblGrid>
      <w:tr w:rsidR="001C1063" w14:paraId="38041193" w14:textId="77777777" w:rsidTr="000B7F04">
        <w:trPr>
          <w:trHeight w:val="300"/>
        </w:trPr>
        <w:tc>
          <w:tcPr>
            <w:tcW w:w="7811" w:type="dxa"/>
          </w:tcPr>
          <w:p w14:paraId="7F4ECA5A" w14:textId="6858A819" w:rsidR="001C1063" w:rsidRDefault="001C1063" w:rsidP="001D0643">
            <w:pPr>
              <w:ind w:left="9"/>
              <w:rPr>
                <w:b/>
                <w:bCs/>
              </w:rPr>
            </w:pPr>
            <w:r>
              <w:rPr>
                <w:b/>
                <w:bCs/>
              </w:rPr>
              <w:t xml:space="preserve">9.3.1 </w:t>
            </w:r>
            <w:r w:rsidRPr="001C1063">
              <w:rPr>
                <w:b/>
                <w:bCs/>
              </w:rPr>
              <w:t>REQUERIMIENTOS GENERALES PARA PROVEEDORES CATEGORÍA 1</w:t>
            </w:r>
          </w:p>
        </w:tc>
        <w:tc>
          <w:tcPr>
            <w:tcW w:w="2121" w:type="dxa"/>
          </w:tcPr>
          <w:p w14:paraId="0CB5DDA1" w14:textId="3FEFFA3A" w:rsidR="001C1063" w:rsidRDefault="001C1063" w:rsidP="001D0643">
            <w:pPr>
              <w:ind w:left="9"/>
              <w:jc w:val="right"/>
              <w:rPr>
                <w:b/>
                <w:bCs/>
              </w:rPr>
            </w:pPr>
            <w:r>
              <w:rPr>
                <w:b/>
                <w:bCs/>
              </w:rPr>
              <w:t>(CAT 1)</w:t>
            </w:r>
          </w:p>
        </w:tc>
      </w:tr>
    </w:tbl>
    <w:p w14:paraId="37B2CCBF" w14:textId="350D36EE" w:rsidR="001C1063" w:rsidRDefault="001C1063" w:rsidP="00E13595">
      <w:pPr>
        <w:jc w:val="both"/>
        <w:rPr>
          <w:rFonts w:cs="Arial"/>
          <w:bCs/>
          <w:lang w:val="es-MX"/>
        </w:rPr>
      </w:pPr>
    </w:p>
    <w:tbl>
      <w:tblPr>
        <w:tblW w:w="9919" w:type="dxa"/>
        <w:jc w:val="center"/>
        <w:tblLayout w:type="fixed"/>
        <w:tblCellMar>
          <w:left w:w="70" w:type="dxa"/>
          <w:right w:w="70" w:type="dxa"/>
        </w:tblCellMar>
        <w:tblLook w:val="04A0" w:firstRow="1" w:lastRow="0" w:firstColumn="1" w:lastColumn="0" w:noHBand="0" w:noVBand="1"/>
      </w:tblPr>
      <w:tblGrid>
        <w:gridCol w:w="1417"/>
        <w:gridCol w:w="1417"/>
        <w:gridCol w:w="1417"/>
        <w:gridCol w:w="1417"/>
        <w:gridCol w:w="1417"/>
        <w:gridCol w:w="1417"/>
        <w:gridCol w:w="1417"/>
      </w:tblGrid>
      <w:tr w:rsidR="001C1063" w:rsidRPr="00B82A35" w14:paraId="1EA36BDE" w14:textId="77777777" w:rsidTr="000B7F04">
        <w:trPr>
          <w:trHeight w:val="1341"/>
          <w:jc w:val="center"/>
        </w:trPr>
        <w:tc>
          <w:tcPr>
            <w:tcW w:w="141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B452A8F" w14:textId="77777777" w:rsidR="001C1063" w:rsidRPr="00B82A35" w:rsidRDefault="001C1063" w:rsidP="001D0643">
            <w:pPr>
              <w:jc w:val="center"/>
              <w:rPr>
                <w:rFonts w:cs="Arial"/>
                <w:b/>
                <w:bCs/>
                <w:color w:val="000000"/>
                <w:sz w:val="16"/>
                <w:szCs w:val="16"/>
                <w:lang w:val="es-MX" w:eastAsia="es-MX"/>
              </w:rPr>
            </w:pPr>
            <w:r w:rsidRPr="00B82A35">
              <w:rPr>
                <w:rFonts w:cs="Arial"/>
                <w:b/>
                <w:bCs/>
                <w:color w:val="000000"/>
                <w:sz w:val="16"/>
                <w:szCs w:val="16"/>
                <w:lang w:val="es-MX" w:eastAsia="es-MX"/>
              </w:rPr>
              <w:t>Categoría 1</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14:paraId="377E9CAC" w14:textId="5E7F9319" w:rsidR="001C1063" w:rsidRPr="00B82A35" w:rsidRDefault="001C1063" w:rsidP="001D0643">
            <w:pPr>
              <w:jc w:val="center"/>
              <w:rPr>
                <w:rFonts w:cs="Arial"/>
                <w:b/>
                <w:bCs/>
                <w:color w:val="000000"/>
                <w:sz w:val="14"/>
                <w:szCs w:val="14"/>
                <w:lang w:val="es-MX" w:eastAsia="es-MX"/>
              </w:rPr>
            </w:pPr>
            <w:r w:rsidRPr="00B82A35">
              <w:rPr>
                <w:rFonts w:cs="Arial"/>
                <w:b/>
                <w:bCs/>
                <w:color w:val="000000"/>
                <w:sz w:val="14"/>
                <w:szCs w:val="14"/>
                <w:lang w:val="es-MX" w:eastAsia="es-MX"/>
              </w:rPr>
              <w:t>CERTIFICADO DE</w:t>
            </w:r>
            <w:r>
              <w:rPr>
                <w:rFonts w:cs="Arial"/>
                <w:b/>
                <w:bCs/>
                <w:color w:val="000000"/>
                <w:sz w:val="14"/>
                <w:szCs w:val="14"/>
                <w:lang w:val="es-MX" w:eastAsia="es-MX"/>
              </w:rPr>
              <w:t xml:space="preserve"> </w:t>
            </w:r>
            <w:r w:rsidRPr="00B82A35">
              <w:rPr>
                <w:rFonts w:cs="Arial"/>
                <w:b/>
                <w:bCs/>
                <w:color w:val="000000"/>
                <w:sz w:val="14"/>
                <w:szCs w:val="14"/>
                <w:lang w:val="es-MX" w:eastAsia="es-MX"/>
              </w:rPr>
              <w:t>CALIDAD POR</w:t>
            </w:r>
            <w:r>
              <w:rPr>
                <w:rFonts w:cs="Arial"/>
                <w:b/>
                <w:bCs/>
                <w:color w:val="000000"/>
                <w:sz w:val="14"/>
                <w:szCs w:val="14"/>
                <w:lang w:val="es-MX" w:eastAsia="es-MX"/>
              </w:rPr>
              <w:t xml:space="preserve"> </w:t>
            </w:r>
            <w:r w:rsidRPr="00B82A35">
              <w:rPr>
                <w:rFonts w:cs="Arial"/>
                <w:b/>
                <w:bCs/>
                <w:color w:val="000000"/>
                <w:sz w:val="14"/>
                <w:szCs w:val="14"/>
                <w:lang w:val="es-MX" w:eastAsia="es-MX"/>
              </w:rPr>
              <w:t>ORGANISMO</w:t>
            </w:r>
            <w:r>
              <w:rPr>
                <w:rFonts w:cs="Arial"/>
                <w:b/>
                <w:bCs/>
                <w:color w:val="000000"/>
                <w:sz w:val="14"/>
                <w:szCs w:val="14"/>
                <w:lang w:val="es-MX" w:eastAsia="es-MX"/>
              </w:rPr>
              <w:t xml:space="preserve"> </w:t>
            </w:r>
            <w:r w:rsidRPr="00B82A35">
              <w:rPr>
                <w:rFonts w:cs="Arial"/>
                <w:b/>
                <w:bCs/>
                <w:color w:val="000000"/>
                <w:sz w:val="14"/>
                <w:szCs w:val="14"/>
                <w:lang w:val="es-MX" w:eastAsia="es-MX"/>
              </w:rPr>
              <w:t xml:space="preserve">CERTIFICADOR </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14:paraId="0F4D3B78" w14:textId="18FAD0CE" w:rsidR="001C1063" w:rsidRPr="00B82A35" w:rsidRDefault="001C1063" w:rsidP="001D0643">
            <w:pPr>
              <w:jc w:val="center"/>
              <w:rPr>
                <w:rFonts w:cs="Arial"/>
                <w:b/>
                <w:bCs/>
                <w:color w:val="000000"/>
                <w:sz w:val="14"/>
                <w:szCs w:val="14"/>
                <w:lang w:val="es-MX" w:eastAsia="es-MX"/>
              </w:rPr>
            </w:pPr>
            <w:r w:rsidRPr="00B82A35">
              <w:rPr>
                <w:rFonts w:cs="Arial"/>
                <w:b/>
                <w:bCs/>
                <w:color w:val="000000"/>
                <w:sz w:val="14"/>
                <w:szCs w:val="14"/>
                <w:lang w:val="es-MX" w:eastAsia="es-MX"/>
              </w:rPr>
              <w:t>VERIFICACIÓN</w:t>
            </w:r>
            <w:r>
              <w:rPr>
                <w:rFonts w:cs="Arial"/>
                <w:b/>
                <w:bCs/>
                <w:color w:val="000000"/>
                <w:sz w:val="14"/>
                <w:szCs w:val="14"/>
                <w:lang w:val="es-MX" w:eastAsia="es-MX"/>
              </w:rPr>
              <w:t xml:space="preserve"> </w:t>
            </w:r>
            <w:r w:rsidRPr="00B82A35">
              <w:rPr>
                <w:rFonts w:cs="Arial"/>
                <w:b/>
                <w:bCs/>
                <w:color w:val="000000"/>
                <w:sz w:val="14"/>
                <w:szCs w:val="14"/>
                <w:lang w:val="es-MX" w:eastAsia="es-MX"/>
              </w:rPr>
              <w:t>POR PARTE DE</w:t>
            </w:r>
            <w:r>
              <w:rPr>
                <w:rFonts w:cs="Arial"/>
                <w:b/>
                <w:bCs/>
                <w:color w:val="000000"/>
                <w:sz w:val="14"/>
                <w:szCs w:val="14"/>
                <w:lang w:val="es-MX" w:eastAsia="es-MX"/>
              </w:rPr>
              <w:t xml:space="preserve"> </w:t>
            </w:r>
            <w:r w:rsidR="00F22FB1" w:rsidRPr="00B82A35">
              <w:rPr>
                <w:rFonts w:cs="Arial"/>
                <w:b/>
                <w:bCs/>
                <w:color w:val="000000"/>
                <w:sz w:val="14"/>
                <w:szCs w:val="14"/>
                <w:lang w:val="es-MX" w:eastAsia="es-MX"/>
              </w:rPr>
              <w:t>RYMSA RFR</w:t>
            </w:r>
            <w:r w:rsidRPr="00B82A35">
              <w:rPr>
                <w:rFonts w:cs="Arial"/>
                <w:b/>
                <w:bCs/>
                <w:color w:val="000000"/>
                <w:sz w:val="14"/>
                <w:szCs w:val="14"/>
                <w:lang w:val="es-MX" w:eastAsia="es-MX"/>
              </w:rPr>
              <w:t>050</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14:paraId="20EF1AED" w14:textId="7D651ADA" w:rsidR="001C1063" w:rsidRPr="00B82A35" w:rsidRDefault="001C1063" w:rsidP="001D0643">
            <w:pPr>
              <w:jc w:val="center"/>
              <w:rPr>
                <w:rFonts w:cs="Arial"/>
                <w:b/>
                <w:bCs/>
                <w:color w:val="000000"/>
                <w:sz w:val="14"/>
                <w:szCs w:val="14"/>
                <w:lang w:val="es-MX" w:eastAsia="es-MX"/>
              </w:rPr>
            </w:pPr>
            <w:r w:rsidRPr="00B82A35">
              <w:rPr>
                <w:rFonts w:cs="Arial"/>
                <w:b/>
                <w:bCs/>
                <w:color w:val="000000"/>
                <w:sz w:val="14"/>
                <w:szCs w:val="14"/>
                <w:lang w:val="es-MX" w:eastAsia="es-MX"/>
              </w:rPr>
              <w:t>CERTIFICACIÓN</w:t>
            </w:r>
            <w:r>
              <w:rPr>
                <w:rFonts w:cs="Arial"/>
                <w:b/>
                <w:bCs/>
                <w:color w:val="000000"/>
                <w:sz w:val="14"/>
                <w:szCs w:val="14"/>
                <w:lang w:val="es-MX" w:eastAsia="es-MX"/>
              </w:rPr>
              <w:t xml:space="preserve"> </w:t>
            </w:r>
            <w:r w:rsidRPr="00B82A35">
              <w:rPr>
                <w:rFonts w:cs="Arial"/>
                <w:b/>
                <w:bCs/>
                <w:color w:val="000000"/>
                <w:sz w:val="14"/>
                <w:szCs w:val="14"/>
                <w:lang w:val="es-MX" w:eastAsia="es-MX"/>
              </w:rPr>
              <w:t>DE PROCESO</w:t>
            </w:r>
            <w:r>
              <w:rPr>
                <w:rFonts w:cs="Arial"/>
                <w:b/>
                <w:bCs/>
                <w:color w:val="000000"/>
                <w:sz w:val="14"/>
                <w:szCs w:val="14"/>
                <w:lang w:val="es-MX" w:eastAsia="es-MX"/>
              </w:rPr>
              <w:t xml:space="preserve"> </w:t>
            </w:r>
            <w:r w:rsidRPr="00B82A35">
              <w:rPr>
                <w:rFonts w:cs="Arial"/>
                <w:b/>
                <w:bCs/>
                <w:color w:val="000000"/>
                <w:sz w:val="14"/>
                <w:szCs w:val="14"/>
                <w:lang w:val="es-MX" w:eastAsia="es-MX"/>
              </w:rPr>
              <w:t>ESPECIAL POR</w:t>
            </w:r>
            <w:r>
              <w:rPr>
                <w:rFonts w:cs="Arial"/>
                <w:b/>
                <w:bCs/>
                <w:color w:val="000000"/>
                <w:sz w:val="14"/>
                <w:szCs w:val="14"/>
                <w:lang w:val="es-MX" w:eastAsia="es-MX"/>
              </w:rPr>
              <w:t xml:space="preserve"> </w:t>
            </w:r>
            <w:r w:rsidRPr="00B82A35">
              <w:rPr>
                <w:rFonts w:cs="Arial"/>
                <w:b/>
                <w:bCs/>
                <w:color w:val="000000"/>
                <w:sz w:val="14"/>
                <w:szCs w:val="14"/>
                <w:lang w:val="es-MX" w:eastAsia="es-MX"/>
              </w:rPr>
              <w:t>TERCERO</w:t>
            </w:r>
            <w:r w:rsidR="00B073CE">
              <w:rPr>
                <w:rFonts w:cs="Arial"/>
                <w:b/>
                <w:bCs/>
                <w:color w:val="000000"/>
                <w:sz w:val="14"/>
                <w:szCs w:val="14"/>
                <w:lang w:val="es-MX" w:eastAsia="es-MX"/>
              </w:rPr>
              <w:t>S</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14:paraId="0FE8AFA5" w14:textId="6CF607A0" w:rsidR="001C1063" w:rsidRPr="00B82A35" w:rsidRDefault="001C1063" w:rsidP="001D0643">
            <w:pPr>
              <w:jc w:val="center"/>
              <w:rPr>
                <w:rFonts w:cs="Arial"/>
                <w:b/>
                <w:bCs/>
                <w:color w:val="000000"/>
                <w:sz w:val="14"/>
                <w:szCs w:val="14"/>
                <w:lang w:val="es-MX" w:eastAsia="es-MX"/>
              </w:rPr>
            </w:pPr>
            <w:r w:rsidRPr="00B82A35">
              <w:rPr>
                <w:rFonts w:cs="Arial"/>
                <w:b/>
                <w:bCs/>
                <w:color w:val="000000"/>
                <w:sz w:val="14"/>
                <w:szCs w:val="14"/>
                <w:lang w:val="es-MX" w:eastAsia="es-MX"/>
              </w:rPr>
              <w:t>VERIFICACIÓN</w:t>
            </w:r>
            <w:r>
              <w:rPr>
                <w:rFonts w:cs="Arial"/>
                <w:b/>
                <w:bCs/>
                <w:color w:val="000000"/>
                <w:sz w:val="14"/>
                <w:szCs w:val="14"/>
                <w:lang w:val="es-MX" w:eastAsia="es-MX"/>
              </w:rPr>
              <w:t xml:space="preserve"> </w:t>
            </w:r>
            <w:r w:rsidRPr="00B82A35">
              <w:rPr>
                <w:rFonts w:cs="Arial"/>
                <w:b/>
                <w:bCs/>
                <w:color w:val="000000"/>
                <w:sz w:val="14"/>
                <w:szCs w:val="14"/>
                <w:lang w:val="es-MX" w:eastAsia="es-MX"/>
              </w:rPr>
              <w:t>POR PARTE DE</w:t>
            </w:r>
            <w:r>
              <w:rPr>
                <w:rFonts w:cs="Arial"/>
                <w:b/>
                <w:bCs/>
                <w:color w:val="000000"/>
                <w:sz w:val="14"/>
                <w:szCs w:val="14"/>
                <w:lang w:val="es-MX" w:eastAsia="es-MX"/>
              </w:rPr>
              <w:t xml:space="preserve"> </w:t>
            </w:r>
            <w:r w:rsidR="00F22FB1" w:rsidRPr="00B82A35">
              <w:rPr>
                <w:rFonts w:cs="Arial"/>
                <w:b/>
                <w:bCs/>
                <w:color w:val="000000"/>
                <w:sz w:val="14"/>
                <w:szCs w:val="14"/>
                <w:lang w:val="es-MX" w:eastAsia="es-MX"/>
              </w:rPr>
              <w:t>RYMSA CON</w:t>
            </w:r>
            <w:r w:rsidRPr="00B82A35">
              <w:rPr>
                <w:rFonts w:cs="Arial"/>
                <w:b/>
                <w:bCs/>
                <w:color w:val="000000"/>
                <w:sz w:val="14"/>
                <w:szCs w:val="14"/>
                <w:lang w:val="es-MX" w:eastAsia="es-MX"/>
              </w:rPr>
              <w:t xml:space="preserve"> CQI</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14:paraId="6CA71399" w14:textId="641B0EE9" w:rsidR="001C1063" w:rsidRPr="00B82A35" w:rsidRDefault="001C1063" w:rsidP="00B073CE">
            <w:pPr>
              <w:jc w:val="center"/>
              <w:rPr>
                <w:rFonts w:cs="Arial"/>
                <w:b/>
                <w:bCs/>
                <w:color w:val="000000"/>
                <w:sz w:val="14"/>
                <w:szCs w:val="14"/>
                <w:lang w:val="es-MX" w:eastAsia="es-MX"/>
              </w:rPr>
            </w:pPr>
            <w:r w:rsidRPr="00B82A35">
              <w:rPr>
                <w:rFonts w:cs="Arial"/>
                <w:b/>
                <w:bCs/>
                <w:color w:val="000000"/>
                <w:sz w:val="14"/>
                <w:szCs w:val="14"/>
                <w:lang w:val="es-MX" w:eastAsia="es-MX"/>
              </w:rPr>
              <w:t>ENTREGA DE</w:t>
            </w:r>
            <w:r>
              <w:rPr>
                <w:rFonts w:cs="Arial"/>
                <w:b/>
                <w:bCs/>
                <w:color w:val="000000"/>
                <w:sz w:val="14"/>
                <w:szCs w:val="14"/>
                <w:lang w:val="es-MX" w:eastAsia="es-MX"/>
              </w:rPr>
              <w:t xml:space="preserve"> </w:t>
            </w:r>
            <w:r w:rsidRPr="00B82A35">
              <w:rPr>
                <w:rFonts w:cs="Arial"/>
                <w:b/>
                <w:bCs/>
                <w:color w:val="000000"/>
                <w:sz w:val="14"/>
                <w:szCs w:val="14"/>
                <w:lang w:val="es-MX" w:eastAsia="es-MX"/>
              </w:rPr>
              <w:t>REPORTE</w:t>
            </w:r>
            <w:r>
              <w:rPr>
                <w:rFonts w:cs="Arial"/>
                <w:b/>
                <w:bCs/>
                <w:color w:val="000000"/>
                <w:sz w:val="14"/>
                <w:szCs w:val="14"/>
                <w:lang w:val="es-MX" w:eastAsia="es-MX"/>
              </w:rPr>
              <w:t xml:space="preserve"> </w:t>
            </w:r>
            <w:r w:rsidRPr="00B82A35">
              <w:rPr>
                <w:rFonts w:cs="Arial"/>
                <w:b/>
                <w:bCs/>
                <w:color w:val="000000"/>
                <w:sz w:val="14"/>
                <w:szCs w:val="14"/>
                <w:lang w:val="es-MX" w:eastAsia="es-MX"/>
              </w:rPr>
              <w:t>DIMENSIONAL</w:t>
            </w:r>
            <w:r w:rsidR="00B073CE">
              <w:rPr>
                <w:rFonts w:cs="Arial"/>
                <w:b/>
                <w:bCs/>
                <w:color w:val="000000"/>
                <w:sz w:val="14"/>
                <w:szCs w:val="14"/>
                <w:lang w:val="es-MX" w:eastAsia="es-MX"/>
              </w:rPr>
              <w:t xml:space="preserve">, </w:t>
            </w:r>
            <w:r w:rsidRPr="00B82A35">
              <w:rPr>
                <w:rFonts w:cs="Arial"/>
                <w:b/>
                <w:bCs/>
                <w:color w:val="000000"/>
                <w:sz w:val="14"/>
                <w:szCs w:val="14"/>
                <w:lang w:val="es-MX" w:eastAsia="es-MX"/>
              </w:rPr>
              <w:t>C</w:t>
            </w:r>
            <w:r>
              <w:rPr>
                <w:rFonts w:cs="Arial"/>
                <w:b/>
                <w:bCs/>
                <w:color w:val="000000"/>
                <w:sz w:val="14"/>
                <w:szCs w:val="14"/>
                <w:lang w:val="es-MX" w:eastAsia="es-MX"/>
              </w:rPr>
              <w:t>E</w:t>
            </w:r>
            <w:r w:rsidRPr="00B82A35">
              <w:rPr>
                <w:rFonts w:cs="Arial"/>
                <w:b/>
                <w:bCs/>
                <w:color w:val="000000"/>
                <w:sz w:val="14"/>
                <w:szCs w:val="14"/>
                <w:lang w:val="es-MX" w:eastAsia="es-MX"/>
              </w:rPr>
              <w:t>RTIFICADO DE CALIDAD</w:t>
            </w:r>
            <w:r w:rsidR="00B073CE">
              <w:rPr>
                <w:rFonts w:cs="Arial"/>
                <w:b/>
                <w:bCs/>
                <w:color w:val="000000"/>
                <w:sz w:val="14"/>
                <w:szCs w:val="14"/>
                <w:lang w:val="es-MX" w:eastAsia="es-MX"/>
              </w:rPr>
              <w:t>, FICHA TECNICA</w:t>
            </w:r>
            <w:r w:rsidRPr="00B82A35">
              <w:rPr>
                <w:rFonts w:cs="Arial"/>
                <w:b/>
                <w:bCs/>
                <w:color w:val="000000"/>
                <w:sz w:val="14"/>
                <w:szCs w:val="14"/>
                <w:lang w:val="es-MX" w:eastAsia="es-MX"/>
              </w:rPr>
              <w:t xml:space="preserve"> Y/O PPAP</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14:paraId="60A7B96F" w14:textId="6FE38E29" w:rsidR="001C1063" w:rsidRPr="00B82A35" w:rsidRDefault="001C1063" w:rsidP="001D0643">
            <w:pPr>
              <w:jc w:val="center"/>
              <w:rPr>
                <w:rFonts w:cs="Arial"/>
                <w:b/>
                <w:bCs/>
                <w:color w:val="000000"/>
                <w:sz w:val="14"/>
                <w:szCs w:val="14"/>
                <w:lang w:val="es-MX" w:eastAsia="es-MX"/>
              </w:rPr>
            </w:pPr>
            <w:r w:rsidRPr="00B82A35">
              <w:rPr>
                <w:rFonts w:cs="Arial"/>
                <w:b/>
                <w:bCs/>
                <w:color w:val="000000"/>
                <w:sz w:val="14"/>
                <w:szCs w:val="14"/>
                <w:lang w:val="es-MX" w:eastAsia="es-MX"/>
              </w:rPr>
              <w:t>SE REQUIERE</w:t>
            </w:r>
            <w:r>
              <w:rPr>
                <w:rFonts w:cs="Arial"/>
                <w:b/>
                <w:bCs/>
                <w:color w:val="000000"/>
                <w:sz w:val="14"/>
                <w:szCs w:val="14"/>
                <w:lang w:val="es-MX" w:eastAsia="es-MX"/>
              </w:rPr>
              <w:t xml:space="preserve"> </w:t>
            </w:r>
            <w:r w:rsidRPr="00B82A35">
              <w:rPr>
                <w:rFonts w:cs="Arial"/>
                <w:b/>
                <w:bCs/>
                <w:color w:val="000000"/>
                <w:sz w:val="14"/>
                <w:szCs w:val="14"/>
                <w:lang w:val="es-MX" w:eastAsia="es-MX"/>
              </w:rPr>
              <w:t>PRUEBAS</w:t>
            </w:r>
            <w:r>
              <w:rPr>
                <w:rFonts w:cs="Arial"/>
                <w:b/>
                <w:bCs/>
                <w:color w:val="000000"/>
                <w:sz w:val="14"/>
                <w:szCs w:val="14"/>
                <w:lang w:val="es-MX" w:eastAsia="es-MX"/>
              </w:rPr>
              <w:t xml:space="preserve"> </w:t>
            </w:r>
            <w:r w:rsidRPr="00B82A35">
              <w:rPr>
                <w:rFonts w:cs="Arial"/>
                <w:b/>
                <w:bCs/>
                <w:color w:val="000000"/>
                <w:sz w:val="14"/>
                <w:szCs w:val="14"/>
                <w:lang w:val="es-MX" w:eastAsia="es-MX"/>
              </w:rPr>
              <w:t>DESTRUCTIVAS</w:t>
            </w:r>
            <w:r>
              <w:rPr>
                <w:rFonts w:cs="Arial"/>
                <w:b/>
                <w:bCs/>
                <w:color w:val="000000"/>
                <w:sz w:val="14"/>
                <w:szCs w:val="14"/>
                <w:lang w:val="es-MX" w:eastAsia="es-MX"/>
              </w:rPr>
              <w:t xml:space="preserve"> </w:t>
            </w:r>
            <w:r w:rsidRPr="00B82A35">
              <w:rPr>
                <w:rFonts w:cs="Arial"/>
                <w:b/>
                <w:bCs/>
                <w:color w:val="000000"/>
                <w:sz w:val="14"/>
                <w:szCs w:val="14"/>
                <w:lang w:val="es-MX" w:eastAsia="es-MX"/>
              </w:rPr>
              <w:t>O</w:t>
            </w:r>
            <w:r>
              <w:rPr>
                <w:rFonts w:cs="Arial"/>
                <w:b/>
                <w:bCs/>
                <w:color w:val="000000"/>
                <w:sz w:val="14"/>
                <w:szCs w:val="14"/>
                <w:lang w:val="es-MX" w:eastAsia="es-MX"/>
              </w:rPr>
              <w:t xml:space="preserve"> </w:t>
            </w:r>
            <w:r w:rsidRPr="00B82A35">
              <w:rPr>
                <w:rFonts w:cs="Arial"/>
                <w:b/>
                <w:bCs/>
                <w:color w:val="000000"/>
                <w:sz w:val="14"/>
                <w:szCs w:val="14"/>
                <w:lang w:val="es-MX" w:eastAsia="es-MX"/>
              </w:rPr>
              <w:t>NO</w:t>
            </w:r>
            <w:r>
              <w:rPr>
                <w:rFonts w:cs="Arial"/>
                <w:b/>
                <w:bCs/>
                <w:color w:val="000000"/>
                <w:sz w:val="14"/>
                <w:szCs w:val="14"/>
                <w:lang w:val="es-MX" w:eastAsia="es-MX"/>
              </w:rPr>
              <w:t xml:space="preserve"> </w:t>
            </w:r>
            <w:r w:rsidRPr="00B82A35">
              <w:rPr>
                <w:rFonts w:cs="Arial"/>
                <w:b/>
                <w:bCs/>
                <w:color w:val="000000"/>
                <w:sz w:val="14"/>
                <w:szCs w:val="14"/>
                <w:lang w:val="es-MX" w:eastAsia="es-MX"/>
              </w:rPr>
              <w:t>DESTRUCTIVAS</w:t>
            </w:r>
            <w:r>
              <w:rPr>
                <w:rFonts w:cs="Arial"/>
                <w:b/>
                <w:bCs/>
                <w:color w:val="000000"/>
                <w:sz w:val="14"/>
                <w:szCs w:val="14"/>
                <w:lang w:val="es-MX" w:eastAsia="es-MX"/>
              </w:rPr>
              <w:t xml:space="preserve"> </w:t>
            </w:r>
            <w:r w:rsidRPr="00B82A35">
              <w:rPr>
                <w:rFonts w:cs="Arial"/>
                <w:b/>
                <w:bCs/>
                <w:color w:val="000000"/>
                <w:sz w:val="14"/>
                <w:szCs w:val="14"/>
                <w:lang w:val="es-MX" w:eastAsia="es-MX"/>
              </w:rPr>
              <w:t>SEGÚN APLIQUE</w:t>
            </w:r>
          </w:p>
        </w:tc>
      </w:tr>
      <w:tr w:rsidR="001C1063" w:rsidRPr="00B82A35" w14:paraId="2FA00528" w14:textId="77777777" w:rsidTr="000B7F04">
        <w:trPr>
          <w:trHeight w:val="510"/>
          <w:jc w:val="center"/>
        </w:trPr>
        <w:tc>
          <w:tcPr>
            <w:tcW w:w="1417" w:type="dxa"/>
            <w:tcBorders>
              <w:top w:val="nil"/>
              <w:left w:val="single" w:sz="4" w:space="0" w:color="auto"/>
              <w:bottom w:val="single" w:sz="4" w:space="0" w:color="auto"/>
              <w:right w:val="single" w:sz="4" w:space="0" w:color="auto"/>
            </w:tcBorders>
            <w:shd w:val="clear" w:color="000000" w:fill="D9E1F2"/>
            <w:vAlign w:val="center"/>
            <w:hideMark/>
          </w:tcPr>
          <w:p w14:paraId="164AC958" w14:textId="77777777" w:rsidR="001C1063" w:rsidRPr="00B82A35" w:rsidRDefault="001C1063" w:rsidP="001D0643">
            <w:pPr>
              <w:jc w:val="center"/>
              <w:rPr>
                <w:rFonts w:cs="Arial"/>
                <w:b/>
                <w:bCs/>
                <w:color w:val="000000"/>
                <w:sz w:val="16"/>
                <w:szCs w:val="16"/>
                <w:lang w:val="es-MX" w:eastAsia="es-MX"/>
              </w:rPr>
            </w:pPr>
            <w:r w:rsidRPr="00B82A35">
              <w:rPr>
                <w:rFonts w:cs="Arial"/>
                <w:b/>
                <w:bCs/>
                <w:color w:val="000000"/>
                <w:sz w:val="16"/>
                <w:szCs w:val="20"/>
                <w:lang w:eastAsia="es-MX"/>
              </w:rPr>
              <w:t>Recubrimiento</w:t>
            </w:r>
          </w:p>
        </w:tc>
        <w:tc>
          <w:tcPr>
            <w:tcW w:w="1417" w:type="dxa"/>
            <w:tcBorders>
              <w:top w:val="nil"/>
              <w:left w:val="nil"/>
              <w:bottom w:val="single" w:sz="4" w:space="0" w:color="auto"/>
              <w:right w:val="single" w:sz="4" w:space="0" w:color="auto"/>
            </w:tcBorders>
            <w:shd w:val="clear" w:color="auto" w:fill="auto"/>
            <w:vAlign w:val="center"/>
            <w:hideMark/>
          </w:tcPr>
          <w:p w14:paraId="4E1AE54C" w14:textId="77777777" w:rsidR="001C1063" w:rsidRPr="00B82A35" w:rsidRDefault="001C1063" w:rsidP="001D0643">
            <w:pPr>
              <w:jc w:val="center"/>
              <w:rPr>
                <w:rFonts w:cs="Arial"/>
                <w:b/>
                <w:bCs/>
                <w:color w:val="0000FF"/>
                <w:sz w:val="16"/>
                <w:szCs w:val="16"/>
                <w:lang w:val="es-MX" w:eastAsia="es-MX"/>
              </w:rPr>
            </w:pPr>
            <w:r w:rsidRPr="00B82A35">
              <w:rPr>
                <w:rFonts w:cs="Arial"/>
                <w:b/>
                <w:bCs/>
                <w:color w:val="0000FF"/>
                <w:sz w:val="16"/>
                <w:szCs w:val="20"/>
                <w:lang w:eastAsia="es-MX"/>
              </w:rPr>
              <w:t>D</w:t>
            </w:r>
          </w:p>
        </w:tc>
        <w:tc>
          <w:tcPr>
            <w:tcW w:w="1417" w:type="dxa"/>
            <w:tcBorders>
              <w:top w:val="nil"/>
              <w:left w:val="nil"/>
              <w:bottom w:val="single" w:sz="4" w:space="0" w:color="auto"/>
              <w:right w:val="single" w:sz="4" w:space="0" w:color="auto"/>
            </w:tcBorders>
            <w:shd w:val="clear" w:color="auto" w:fill="auto"/>
            <w:vAlign w:val="center"/>
            <w:hideMark/>
          </w:tcPr>
          <w:p w14:paraId="78DB7484" w14:textId="77777777" w:rsidR="001C1063" w:rsidRPr="00B82A35" w:rsidRDefault="001C1063" w:rsidP="001D0643">
            <w:pPr>
              <w:jc w:val="center"/>
              <w:rPr>
                <w:rFonts w:cs="Arial"/>
                <w:b/>
                <w:bCs/>
                <w:color w:val="0000FF"/>
                <w:sz w:val="16"/>
                <w:szCs w:val="16"/>
                <w:lang w:val="es-MX" w:eastAsia="es-MX"/>
              </w:rPr>
            </w:pPr>
            <w:r w:rsidRPr="00B82A35">
              <w:rPr>
                <w:rFonts w:cs="Arial"/>
                <w:b/>
                <w:bCs/>
                <w:color w:val="0000FF"/>
                <w:sz w:val="16"/>
                <w:szCs w:val="20"/>
                <w:lang w:eastAsia="es-MX"/>
              </w:rPr>
              <w:t>M</w:t>
            </w:r>
          </w:p>
        </w:tc>
        <w:tc>
          <w:tcPr>
            <w:tcW w:w="1417" w:type="dxa"/>
            <w:tcBorders>
              <w:top w:val="nil"/>
              <w:left w:val="nil"/>
              <w:bottom w:val="single" w:sz="4" w:space="0" w:color="auto"/>
              <w:right w:val="single" w:sz="4" w:space="0" w:color="auto"/>
            </w:tcBorders>
            <w:shd w:val="clear" w:color="auto" w:fill="auto"/>
            <w:vAlign w:val="center"/>
            <w:hideMark/>
          </w:tcPr>
          <w:p w14:paraId="1611D8FA" w14:textId="77777777" w:rsidR="001C1063" w:rsidRPr="00B82A35" w:rsidRDefault="001C1063" w:rsidP="001D0643">
            <w:pPr>
              <w:jc w:val="center"/>
              <w:rPr>
                <w:rFonts w:cs="Arial"/>
                <w:b/>
                <w:bCs/>
                <w:color w:val="0000FF"/>
                <w:sz w:val="16"/>
                <w:szCs w:val="16"/>
                <w:lang w:val="es-MX" w:eastAsia="es-MX"/>
              </w:rPr>
            </w:pPr>
            <w:r w:rsidRPr="00B82A35">
              <w:rPr>
                <w:rFonts w:cs="Arial"/>
                <w:b/>
                <w:bCs/>
                <w:color w:val="0000FF"/>
                <w:sz w:val="16"/>
                <w:szCs w:val="20"/>
                <w:lang w:eastAsia="es-MX"/>
              </w:rPr>
              <w:t>D</w:t>
            </w:r>
          </w:p>
        </w:tc>
        <w:tc>
          <w:tcPr>
            <w:tcW w:w="1417" w:type="dxa"/>
            <w:tcBorders>
              <w:top w:val="nil"/>
              <w:left w:val="nil"/>
              <w:bottom w:val="single" w:sz="4" w:space="0" w:color="auto"/>
              <w:right w:val="single" w:sz="4" w:space="0" w:color="auto"/>
            </w:tcBorders>
            <w:shd w:val="clear" w:color="auto" w:fill="auto"/>
            <w:vAlign w:val="center"/>
            <w:hideMark/>
          </w:tcPr>
          <w:p w14:paraId="45BDAD63" w14:textId="77777777" w:rsidR="001C1063" w:rsidRPr="00B82A35" w:rsidRDefault="001C1063" w:rsidP="001D0643">
            <w:pPr>
              <w:jc w:val="center"/>
              <w:rPr>
                <w:rFonts w:cs="Arial"/>
                <w:b/>
                <w:bCs/>
                <w:color w:val="0000FF"/>
                <w:sz w:val="16"/>
                <w:szCs w:val="16"/>
                <w:lang w:val="es-MX" w:eastAsia="es-MX"/>
              </w:rPr>
            </w:pPr>
            <w:r w:rsidRPr="00B82A35">
              <w:rPr>
                <w:rFonts w:cs="Arial"/>
                <w:b/>
                <w:bCs/>
                <w:color w:val="0000FF"/>
                <w:sz w:val="16"/>
                <w:szCs w:val="20"/>
                <w:lang w:eastAsia="es-MX"/>
              </w:rPr>
              <w:t>M</w:t>
            </w:r>
          </w:p>
        </w:tc>
        <w:tc>
          <w:tcPr>
            <w:tcW w:w="1417" w:type="dxa"/>
            <w:tcBorders>
              <w:top w:val="nil"/>
              <w:left w:val="nil"/>
              <w:bottom w:val="single" w:sz="4" w:space="0" w:color="auto"/>
              <w:right w:val="single" w:sz="4" w:space="0" w:color="auto"/>
            </w:tcBorders>
            <w:shd w:val="clear" w:color="auto" w:fill="auto"/>
            <w:vAlign w:val="center"/>
            <w:hideMark/>
          </w:tcPr>
          <w:p w14:paraId="18B17C25" w14:textId="77777777" w:rsidR="001C1063" w:rsidRPr="00B82A35" w:rsidRDefault="001C1063" w:rsidP="001D0643">
            <w:pPr>
              <w:jc w:val="center"/>
              <w:rPr>
                <w:rFonts w:cs="Arial"/>
                <w:b/>
                <w:bCs/>
                <w:color w:val="0000FF"/>
                <w:sz w:val="16"/>
                <w:szCs w:val="16"/>
                <w:lang w:val="es-MX" w:eastAsia="es-MX"/>
              </w:rPr>
            </w:pPr>
            <w:r w:rsidRPr="00B82A35">
              <w:rPr>
                <w:rFonts w:cs="Arial"/>
                <w:b/>
                <w:bCs/>
                <w:color w:val="0000FF"/>
                <w:sz w:val="16"/>
                <w:szCs w:val="20"/>
                <w:lang w:eastAsia="es-MX"/>
              </w:rPr>
              <w:t>M</w:t>
            </w:r>
          </w:p>
        </w:tc>
        <w:tc>
          <w:tcPr>
            <w:tcW w:w="1417" w:type="dxa"/>
            <w:tcBorders>
              <w:top w:val="nil"/>
              <w:left w:val="nil"/>
              <w:bottom w:val="single" w:sz="4" w:space="0" w:color="auto"/>
              <w:right w:val="single" w:sz="4" w:space="0" w:color="auto"/>
            </w:tcBorders>
            <w:shd w:val="clear" w:color="auto" w:fill="auto"/>
            <w:vAlign w:val="center"/>
            <w:hideMark/>
          </w:tcPr>
          <w:p w14:paraId="6BF44E5D" w14:textId="77777777" w:rsidR="001C1063" w:rsidRPr="00B82A35" w:rsidRDefault="001C1063" w:rsidP="001D0643">
            <w:pPr>
              <w:jc w:val="center"/>
              <w:rPr>
                <w:rFonts w:cs="Arial"/>
                <w:b/>
                <w:bCs/>
                <w:color w:val="0000FF"/>
                <w:sz w:val="16"/>
                <w:szCs w:val="16"/>
                <w:lang w:val="es-MX" w:eastAsia="es-MX"/>
              </w:rPr>
            </w:pPr>
            <w:r w:rsidRPr="00B82A35">
              <w:rPr>
                <w:rFonts w:cs="Arial"/>
                <w:b/>
                <w:bCs/>
                <w:color w:val="0000FF"/>
                <w:sz w:val="16"/>
                <w:szCs w:val="20"/>
                <w:lang w:eastAsia="es-MX"/>
              </w:rPr>
              <w:t> </w:t>
            </w:r>
          </w:p>
        </w:tc>
      </w:tr>
      <w:tr w:rsidR="001C1063" w:rsidRPr="00B82A35" w14:paraId="42445A23" w14:textId="77777777" w:rsidTr="000B7F04">
        <w:trPr>
          <w:trHeight w:val="510"/>
          <w:jc w:val="center"/>
        </w:trPr>
        <w:tc>
          <w:tcPr>
            <w:tcW w:w="1417" w:type="dxa"/>
            <w:tcBorders>
              <w:top w:val="nil"/>
              <w:left w:val="single" w:sz="4" w:space="0" w:color="auto"/>
              <w:bottom w:val="single" w:sz="4" w:space="0" w:color="auto"/>
              <w:right w:val="single" w:sz="4" w:space="0" w:color="auto"/>
            </w:tcBorders>
            <w:shd w:val="clear" w:color="000000" w:fill="D9E1F2"/>
            <w:vAlign w:val="center"/>
            <w:hideMark/>
          </w:tcPr>
          <w:p w14:paraId="40EEE55B" w14:textId="77777777" w:rsidR="001C1063" w:rsidRPr="00B82A35" w:rsidRDefault="001C1063" w:rsidP="001D0643">
            <w:pPr>
              <w:jc w:val="center"/>
              <w:rPr>
                <w:rFonts w:cs="Arial"/>
                <w:b/>
                <w:bCs/>
                <w:color w:val="000000"/>
                <w:sz w:val="16"/>
                <w:szCs w:val="16"/>
                <w:lang w:val="es-MX" w:eastAsia="es-MX"/>
              </w:rPr>
            </w:pPr>
            <w:r w:rsidRPr="00B82A35">
              <w:rPr>
                <w:rFonts w:cs="Arial"/>
                <w:b/>
                <w:bCs/>
                <w:color w:val="000000"/>
                <w:sz w:val="16"/>
                <w:szCs w:val="20"/>
                <w:lang w:eastAsia="es-MX"/>
              </w:rPr>
              <w:t>Maquila</w:t>
            </w:r>
          </w:p>
        </w:tc>
        <w:tc>
          <w:tcPr>
            <w:tcW w:w="1417" w:type="dxa"/>
            <w:tcBorders>
              <w:top w:val="nil"/>
              <w:left w:val="nil"/>
              <w:bottom w:val="single" w:sz="4" w:space="0" w:color="auto"/>
              <w:right w:val="single" w:sz="4" w:space="0" w:color="auto"/>
            </w:tcBorders>
            <w:shd w:val="clear" w:color="auto" w:fill="auto"/>
            <w:vAlign w:val="center"/>
            <w:hideMark/>
          </w:tcPr>
          <w:p w14:paraId="27E1B385" w14:textId="77777777" w:rsidR="001C1063" w:rsidRPr="00B82A35" w:rsidRDefault="001C1063" w:rsidP="001D0643">
            <w:pPr>
              <w:jc w:val="center"/>
              <w:rPr>
                <w:rFonts w:cs="Arial"/>
                <w:b/>
                <w:bCs/>
                <w:color w:val="0000FF"/>
                <w:sz w:val="16"/>
                <w:szCs w:val="16"/>
                <w:lang w:val="es-MX" w:eastAsia="es-MX"/>
              </w:rPr>
            </w:pPr>
            <w:r w:rsidRPr="00B82A35">
              <w:rPr>
                <w:rFonts w:cs="Arial"/>
                <w:b/>
                <w:bCs/>
                <w:color w:val="0000FF"/>
                <w:sz w:val="16"/>
                <w:szCs w:val="20"/>
                <w:lang w:eastAsia="es-MX"/>
              </w:rPr>
              <w:t>D</w:t>
            </w:r>
          </w:p>
        </w:tc>
        <w:tc>
          <w:tcPr>
            <w:tcW w:w="1417" w:type="dxa"/>
            <w:tcBorders>
              <w:top w:val="nil"/>
              <w:left w:val="nil"/>
              <w:bottom w:val="single" w:sz="4" w:space="0" w:color="auto"/>
              <w:right w:val="single" w:sz="4" w:space="0" w:color="auto"/>
            </w:tcBorders>
            <w:shd w:val="clear" w:color="auto" w:fill="auto"/>
            <w:vAlign w:val="center"/>
            <w:hideMark/>
          </w:tcPr>
          <w:p w14:paraId="18B0B888" w14:textId="77777777" w:rsidR="001C1063" w:rsidRPr="00B82A35" w:rsidRDefault="001C1063" w:rsidP="001D0643">
            <w:pPr>
              <w:jc w:val="center"/>
              <w:rPr>
                <w:rFonts w:cs="Arial"/>
                <w:b/>
                <w:bCs/>
                <w:color w:val="0000FF"/>
                <w:sz w:val="16"/>
                <w:szCs w:val="16"/>
                <w:lang w:val="es-MX" w:eastAsia="es-MX"/>
              </w:rPr>
            </w:pPr>
            <w:r w:rsidRPr="00B82A35">
              <w:rPr>
                <w:rFonts w:cs="Arial"/>
                <w:b/>
                <w:bCs/>
                <w:color w:val="0000FF"/>
                <w:sz w:val="16"/>
                <w:szCs w:val="20"/>
                <w:lang w:eastAsia="es-MX"/>
              </w:rPr>
              <w:t>M</w:t>
            </w:r>
          </w:p>
        </w:tc>
        <w:tc>
          <w:tcPr>
            <w:tcW w:w="1417" w:type="dxa"/>
            <w:tcBorders>
              <w:top w:val="nil"/>
              <w:left w:val="nil"/>
              <w:bottom w:val="single" w:sz="4" w:space="0" w:color="auto"/>
              <w:right w:val="single" w:sz="4" w:space="0" w:color="auto"/>
            </w:tcBorders>
            <w:shd w:val="clear" w:color="auto" w:fill="auto"/>
            <w:vAlign w:val="center"/>
            <w:hideMark/>
          </w:tcPr>
          <w:p w14:paraId="4EA3EA42" w14:textId="77777777" w:rsidR="001C1063" w:rsidRPr="00B82A35" w:rsidRDefault="001C1063" w:rsidP="001D0643">
            <w:pPr>
              <w:jc w:val="center"/>
              <w:rPr>
                <w:rFonts w:cs="Arial"/>
                <w:b/>
                <w:bCs/>
                <w:color w:val="0000FF"/>
                <w:sz w:val="16"/>
                <w:szCs w:val="16"/>
                <w:lang w:val="es-MX" w:eastAsia="es-MX"/>
              </w:rPr>
            </w:pPr>
            <w:r w:rsidRPr="00B82A35">
              <w:rPr>
                <w:rFonts w:cs="Arial"/>
                <w:b/>
                <w:bCs/>
                <w:color w:val="0000FF"/>
                <w:sz w:val="16"/>
                <w:szCs w:val="20"/>
                <w:lang w:eastAsia="es-MX"/>
              </w:rPr>
              <w:t> </w:t>
            </w:r>
          </w:p>
        </w:tc>
        <w:tc>
          <w:tcPr>
            <w:tcW w:w="1417" w:type="dxa"/>
            <w:tcBorders>
              <w:top w:val="nil"/>
              <w:left w:val="nil"/>
              <w:bottom w:val="single" w:sz="4" w:space="0" w:color="auto"/>
              <w:right w:val="single" w:sz="4" w:space="0" w:color="auto"/>
            </w:tcBorders>
            <w:shd w:val="clear" w:color="auto" w:fill="auto"/>
            <w:vAlign w:val="center"/>
            <w:hideMark/>
          </w:tcPr>
          <w:p w14:paraId="015ED04E" w14:textId="77777777" w:rsidR="001C1063" w:rsidRPr="00B82A35" w:rsidRDefault="001C1063" w:rsidP="001D0643">
            <w:pPr>
              <w:jc w:val="center"/>
              <w:rPr>
                <w:rFonts w:cs="Arial"/>
                <w:b/>
                <w:bCs/>
                <w:color w:val="0000FF"/>
                <w:sz w:val="16"/>
                <w:szCs w:val="16"/>
                <w:lang w:val="es-MX" w:eastAsia="es-MX"/>
              </w:rPr>
            </w:pPr>
            <w:r w:rsidRPr="00B82A35">
              <w:rPr>
                <w:rFonts w:cs="Arial"/>
                <w:b/>
                <w:bCs/>
                <w:color w:val="0000FF"/>
                <w:sz w:val="16"/>
                <w:szCs w:val="20"/>
                <w:lang w:eastAsia="es-MX"/>
              </w:rPr>
              <w:t> </w:t>
            </w:r>
          </w:p>
        </w:tc>
        <w:tc>
          <w:tcPr>
            <w:tcW w:w="1417" w:type="dxa"/>
            <w:tcBorders>
              <w:top w:val="nil"/>
              <w:left w:val="nil"/>
              <w:bottom w:val="single" w:sz="4" w:space="0" w:color="auto"/>
              <w:right w:val="single" w:sz="4" w:space="0" w:color="auto"/>
            </w:tcBorders>
            <w:shd w:val="clear" w:color="auto" w:fill="auto"/>
            <w:vAlign w:val="center"/>
            <w:hideMark/>
          </w:tcPr>
          <w:p w14:paraId="2D69EA26" w14:textId="77777777" w:rsidR="001C1063" w:rsidRPr="00B82A35" w:rsidRDefault="001C1063" w:rsidP="001D0643">
            <w:pPr>
              <w:jc w:val="center"/>
              <w:rPr>
                <w:rFonts w:cs="Arial"/>
                <w:b/>
                <w:bCs/>
                <w:color w:val="0000FF"/>
                <w:sz w:val="16"/>
                <w:szCs w:val="16"/>
                <w:lang w:val="es-MX" w:eastAsia="es-MX"/>
              </w:rPr>
            </w:pPr>
            <w:r w:rsidRPr="00B82A35">
              <w:rPr>
                <w:rFonts w:cs="Arial"/>
                <w:b/>
                <w:bCs/>
                <w:color w:val="0000FF"/>
                <w:sz w:val="16"/>
                <w:szCs w:val="20"/>
                <w:lang w:eastAsia="es-MX"/>
              </w:rPr>
              <w:t>M</w:t>
            </w:r>
          </w:p>
        </w:tc>
        <w:tc>
          <w:tcPr>
            <w:tcW w:w="1417" w:type="dxa"/>
            <w:tcBorders>
              <w:top w:val="nil"/>
              <w:left w:val="nil"/>
              <w:bottom w:val="single" w:sz="4" w:space="0" w:color="auto"/>
              <w:right w:val="single" w:sz="4" w:space="0" w:color="auto"/>
            </w:tcBorders>
            <w:shd w:val="clear" w:color="auto" w:fill="auto"/>
            <w:vAlign w:val="center"/>
            <w:hideMark/>
          </w:tcPr>
          <w:p w14:paraId="534874EB" w14:textId="77777777" w:rsidR="001C1063" w:rsidRPr="00B82A35" w:rsidRDefault="001C1063" w:rsidP="001D0643">
            <w:pPr>
              <w:jc w:val="center"/>
              <w:rPr>
                <w:rFonts w:cs="Arial"/>
                <w:b/>
                <w:bCs/>
                <w:color w:val="0000FF"/>
                <w:sz w:val="16"/>
                <w:szCs w:val="16"/>
                <w:lang w:val="es-MX" w:eastAsia="es-MX"/>
              </w:rPr>
            </w:pPr>
            <w:r w:rsidRPr="00B82A35">
              <w:rPr>
                <w:rFonts w:cs="Arial"/>
                <w:b/>
                <w:bCs/>
                <w:color w:val="0000FF"/>
                <w:sz w:val="16"/>
                <w:szCs w:val="20"/>
                <w:lang w:eastAsia="es-MX"/>
              </w:rPr>
              <w:t> </w:t>
            </w:r>
          </w:p>
        </w:tc>
      </w:tr>
      <w:tr w:rsidR="001C1063" w:rsidRPr="00B82A35" w14:paraId="3A7F4785" w14:textId="77777777" w:rsidTr="000B7F04">
        <w:trPr>
          <w:trHeight w:val="510"/>
          <w:jc w:val="center"/>
        </w:trPr>
        <w:tc>
          <w:tcPr>
            <w:tcW w:w="1417" w:type="dxa"/>
            <w:tcBorders>
              <w:top w:val="nil"/>
              <w:left w:val="single" w:sz="4" w:space="0" w:color="auto"/>
              <w:bottom w:val="single" w:sz="4" w:space="0" w:color="auto"/>
              <w:right w:val="single" w:sz="4" w:space="0" w:color="auto"/>
            </w:tcBorders>
            <w:shd w:val="clear" w:color="000000" w:fill="D9E1F2"/>
            <w:vAlign w:val="center"/>
            <w:hideMark/>
          </w:tcPr>
          <w:p w14:paraId="0C6E509F" w14:textId="77777777" w:rsidR="001C1063" w:rsidRPr="00B82A35" w:rsidRDefault="001C1063" w:rsidP="001D0643">
            <w:pPr>
              <w:jc w:val="center"/>
              <w:rPr>
                <w:rFonts w:cs="Arial"/>
                <w:b/>
                <w:bCs/>
                <w:color w:val="000000"/>
                <w:sz w:val="16"/>
                <w:szCs w:val="16"/>
                <w:lang w:val="es-MX" w:eastAsia="es-MX"/>
              </w:rPr>
            </w:pPr>
            <w:r w:rsidRPr="00B82A35">
              <w:rPr>
                <w:rFonts w:cs="Arial"/>
                <w:b/>
                <w:bCs/>
                <w:color w:val="000000"/>
                <w:sz w:val="16"/>
                <w:szCs w:val="20"/>
                <w:lang w:eastAsia="es-MX"/>
              </w:rPr>
              <w:t>Soldadura</w:t>
            </w:r>
          </w:p>
        </w:tc>
        <w:tc>
          <w:tcPr>
            <w:tcW w:w="1417" w:type="dxa"/>
            <w:tcBorders>
              <w:top w:val="nil"/>
              <w:left w:val="nil"/>
              <w:bottom w:val="single" w:sz="4" w:space="0" w:color="auto"/>
              <w:right w:val="single" w:sz="4" w:space="0" w:color="auto"/>
            </w:tcBorders>
            <w:shd w:val="clear" w:color="auto" w:fill="auto"/>
            <w:vAlign w:val="center"/>
            <w:hideMark/>
          </w:tcPr>
          <w:p w14:paraId="7F179330" w14:textId="77777777" w:rsidR="001C1063" w:rsidRPr="00B82A35" w:rsidRDefault="001C1063" w:rsidP="001D0643">
            <w:pPr>
              <w:jc w:val="center"/>
              <w:rPr>
                <w:rFonts w:cs="Arial"/>
                <w:b/>
                <w:bCs/>
                <w:color w:val="0000FF"/>
                <w:sz w:val="16"/>
                <w:szCs w:val="16"/>
                <w:lang w:val="es-MX" w:eastAsia="es-MX"/>
              </w:rPr>
            </w:pPr>
            <w:r w:rsidRPr="00B82A35">
              <w:rPr>
                <w:rFonts w:cs="Arial"/>
                <w:b/>
                <w:bCs/>
                <w:color w:val="0000FF"/>
                <w:sz w:val="16"/>
                <w:szCs w:val="20"/>
                <w:lang w:eastAsia="es-MX"/>
              </w:rPr>
              <w:t>D</w:t>
            </w:r>
          </w:p>
        </w:tc>
        <w:tc>
          <w:tcPr>
            <w:tcW w:w="1417" w:type="dxa"/>
            <w:tcBorders>
              <w:top w:val="nil"/>
              <w:left w:val="nil"/>
              <w:bottom w:val="single" w:sz="4" w:space="0" w:color="auto"/>
              <w:right w:val="single" w:sz="4" w:space="0" w:color="auto"/>
            </w:tcBorders>
            <w:shd w:val="clear" w:color="auto" w:fill="auto"/>
            <w:vAlign w:val="center"/>
            <w:hideMark/>
          </w:tcPr>
          <w:p w14:paraId="467697D1" w14:textId="77777777" w:rsidR="001C1063" w:rsidRPr="00B82A35" w:rsidRDefault="001C1063" w:rsidP="001D0643">
            <w:pPr>
              <w:jc w:val="center"/>
              <w:rPr>
                <w:rFonts w:cs="Arial"/>
                <w:b/>
                <w:bCs/>
                <w:color w:val="0000FF"/>
                <w:sz w:val="16"/>
                <w:szCs w:val="16"/>
                <w:lang w:val="es-MX" w:eastAsia="es-MX"/>
              </w:rPr>
            </w:pPr>
            <w:r w:rsidRPr="00B82A35">
              <w:rPr>
                <w:rFonts w:cs="Arial"/>
                <w:b/>
                <w:bCs/>
                <w:color w:val="0000FF"/>
                <w:sz w:val="16"/>
                <w:szCs w:val="20"/>
                <w:lang w:eastAsia="es-MX"/>
              </w:rPr>
              <w:t>M</w:t>
            </w:r>
          </w:p>
        </w:tc>
        <w:tc>
          <w:tcPr>
            <w:tcW w:w="1417" w:type="dxa"/>
            <w:tcBorders>
              <w:top w:val="nil"/>
              <w:left w:val="nil"/>
              <w:bottom w:val="single" w:sz="4" w:space="0" w:color="auto"/>
              <w:right w:val="single" w:sz="4" w:space="0" w:color="auto"/>
            </w:tcBorders>
            <w:shd w:val="clear" w:color="auto" w:fill="auto"/>
            <w:vAlign w:val="center"/>
            <w:hideMark/>
          </w:tcPr>
          <w:p w14:paraId="4EAAFEAC" w14:textId="77777777" w:rsidR="001C1063" w:rsidRPr="00B82A35" w:rsidRDefault="001C1063" w:rsidP="001D0643">
            <w:pPr>
              <w:jc w:val="center"/>
              <w:rPr>
                <w:rFonts w:cs="Arial"/>
                <w:b/>
                <w:bCs/>
                <w:color w:val="0000FF"/>
                <w:sz w:val="16"/>
                <w:szCs w:val="16"/>
                <w:lang w:val="es-MX" w:eastAsia="es-MX"/>
              </w:rPr>
            </w:pPr>
            <w:r w:rsidRPr="00B82A35">
              <w:rPr>
                <w:rFonts w:cs="Arial"/>
                <w:b/>
                <w:bCs/>
                <w:color w:val="0000FF"/>
                <w:sz w:val="16"/>
                <w:szCs w:val="20"/>
                <w:lang w:eastAsia="es-MX"/>
              </w:rPr>
              <w:t>D</w:t>
            </w:r>
          </w:p>
        </w:tc>
        <w:tc>
          <w:tcPr>
            <w:tcW w:w="1417" w:type="dxa"/>
            <w:tcBorders>
              <w:top w:val="nil"/>
              <w:left w:val="nil"/>
              <w:bottom w:val="single" w:sz="4" w:space="0" w:color="auto"/>
              <w:right w:val="single" w:sz="4" w:space="0" w:color="auto"/>
            </w:tcBorders>
            <w:shd w:val="clear" w:color="auto" w:fill="auto"/>
            <w:vAlign w:val="center"/>
            <w:hideMark/>
          </w:tcPr>
          <w:p w14:paraId="10F8ECD8" w14:textId="19D9E769" w:rsidR="001C1063" w:rsidRPr="00B82A35" w:rsidRDefault="001C1063" w:rsidP="001D0643">
            <w:pPr>
              <w:jc w:val="center"/>
              <w:rPr>
                <w:rFonts w:cs="Arial"/>
                <w:b/>
                <w:bCs/>
                <w:color w:val="0000FF"/>
                <w:sz w:val="16"/>
                <w:szCs w:val="16"/>
                <w:lang w:val="es-MX" w:eastAsia="es-MX"/>
              </w:rPr>
            </w:pPr>
            <w:r w:rsidRPr="00B82A35">
              <w:rPr>
                <w:rFonts w:cs="Arial"/>
                <w:b/>
                <w:bCs/>
                <w:color w:val="0000FF"/>
                <w:sz w:val="16"/>
                <w:szCs w:val="20"/>
                <w:lang w:eastAsia="es-MX"/>
              </w:rPr>
              <w:t> </w:t>
            </w:r>
            <w:r w:rsidR="00364BF6">
              <w:rPr>
                <w:rFonts w:cs="Arial"/>
                <w:b/>
                <w:bCs/>
                <w:color w:val="0000FF"/>
                <w:sz w:val="16"/>
                <w:szCs w:val="20"/>
                <w:lang w:eastAsia="es-MX"/>
              </w:rPr>
              <w:t>M</w:t>
            </w:r>
          </w:p>
        </w:tc>
        <w:tc>
          <w:tcPr>
            <w:tcW w:w="1417" w:type="dxa"/>
            <w:tcBorders>
              <w:top w:val="nil"/>
              <w:left w:val="nil"/>
              <w:bottom w:val="single" w:sz="4" w:space="0" w:color="auto"/>
              <w:right w:val="single" w:sz="4" w:space="0" w:color="auto"/>
            </w:tcBorders>
            <w:shd w:val="clear" w:color="auto" w:fill="auto"/>
            <w:vAlign w:val="center"/>
            <w:hideMark/>
          </w:tcPr>
          <w:p w14:paraId="38A2E493" w14:textId="77777777" w:rsidR="001C1063" w:rsidRPr="00B82A35" w:rsidRDefault="001C1063" w:rsidP="001D0643">
            <w:pPr>
              <w:jc w:val="center"/>
              <w:rPr>
                <w:rFonts w:cs="Arial"/>
                <w:b/>
                <w:bCs/>
                <w:color w:val="0000FF"/>
                <w:sz w:val="16"/>
                <w:szCs w:val="16"/>
                <w:lang w:val="es-MX" w:eastAsia="es-MX"/>
              </w:rPr>
            </w:pPr>
            <w:r w:rsidRPr="00B82A35">
              <w:rPr>
                <w:rFonts w:cs="Arial"/>
                <w:b/>
                <w:bCs/>
                <w:color w:val="0000FF"/>
                <w:sz w:val="16"/>
                <w:szCs w:val="20"/>
                <w:lang w:eastAsia="es-MX"/>
              </w:rPr>
              <w:t>M</w:t>
            </w:r>
          </w:p>
        </w:tc>
        <w:tc>
          <w:tcPr>
            <w:tcW w:w="1417" w:type="dxa"/>
            <w:tcBorders>
              <w:top w:val="nil"/>
              <w:left w:val="nil"/>
              <w:bottom w:val="single" w:sz="4" w:space="0" w:color="auto"/>
              <w:right w:val="single" w:sz="4" w:space="0" w:color="auto"/>
            </w:tcBorders>
            <w:shd w:val="clear" w:color="auto" w:fill="auto"/>
            <w:vAlign w:val="center"/>
            <w:hideMark/>
          </w:tcPr>
          <w:p w14:paraId="5C27A787" w14:textId="77777777" w:rsidR="001C1063" w:rsidRPr="00B82A35" w:rsidRDefault="001C1063" w:rsidP="001D0643">
            <w:pPr>
              <w:jc w:val="center"/>
              <w:rPr>
                <w:rFonts w:cs="Arial"/>
                <w:b/>
                <w:bCs/>
                <w:color w:val="0000FF"/>
                <w:sz w:val="16"/>
                <w:szCs w:val="16"/>
                <w:lang w:val="es-MX" w:eastAsia="es-MX"/>
              </w:rPr>
            </w:pPr>
            <w:r w:rsidRPr="00B82A35">
              <w:rPr>
                <w:rFonts w:cs="Arial"/>
                <w:b/>
                <w:bCs/>
                <w:color w:val="0000FF"/>
                <w:sz w:val="16"/>
                <w:szCs w:val="20"/>
                <w:lang w:eastAsia="es-MX"/>
              </w:rPr>
              <w:t>M</w:t>
            </w:r>
          </w:p>
        </w:tc>
      </w:tr>
      <w:tr w:rsidR="001C1063" w:rsidRPr="00B82A35" w14:paraId="6B75EBF1" w14:textId="77777777" w:rsidTr="000B7F04">
        <w:trPr>
          <w:trHeight w:val="510"/>
          <w:jc w:val="center"/>
        </w:trPr>
        <w:tc>
          <w:tcPr>
            <w:tcW w:w="1417" w:type="dxa"/>
            <w:tcBorders>
              <w:top w:val="nil"/>
              <w:left w:val="single" w:sz="4" w:space="0" w:color="auto"/>
              <w:bottom w:val="single" w:sz="4" w:space="0" w:color="auto"/>
              <w:right w:val="single" w:sz="4" w:space="0" w:color="auto"/>
            </w:tcBorders>
            <w:shd w:val="clear" w:color="000000" w:fill="D9E1F2"/>
            <w:vAlign w:val="center"/>
            <w:hideMark/>
          </w:tcPr>
          <w:p w14:paraId="1CBCEE91" w14:textId="77777777" w:rsidR="001C1063" w:rsidRPr="00B82A35" w:rsidRDefault="001C1063" w:rsidP="001D0643">
            <w:pPr>
              <w:jc w:val="center"/>
              <w:rPr>
                <w:rFonts w:cs="Arial"/>
                <w:b/>
                <w:bCs/>
                <w:color w:val="000000"/>
                <w:sz w:val="16"/>
                <w:szCs w:val="16"/>
                <w:lang w:val="es-MX" w:eastAsia="es-MX"/>
              </w:rPr>
            </w:pPr>
            <w:r w:rsidRPr="00B82A35">
              <w:rPr>
                <w:rFonts w:cs="Arial"/>
                <w:b/>
                <w:bCs/>
                <w:color w:val="000000"/>
                <w:sz w:val="16"/>
                <w:szCs w:val="20"/>
                <w:lang w:eastAsia="es-MX"/>
              </w:rPr>
              <w:t>Tratamientos térmicos</w:t>
            </w:r>
          </w:p>
        </w:tc>
        <w:tc>
          <w:tcPr>
            <w:tcW w:w="1417" w:type="dxa"/>
            <w:tcBorders>
              <w:top w:val="nil"/>
              <w:left w:val="nil"/>
              <w:bottom w:val="single" w:sz="4" w:space="0" w:color="auto"/>
              <w:right w:val="single" w:sz="4" w:space="0" w:color="auto"/>
            </w:tcBorders>
            <w:shd w:val="clear" w:color="auto" w:fill="auto"/>
            <w:vAlign w:val="center"/>
            <w:hideMark/>
          </w:tcPr>
          <w:p w14:paraId="1718E0DC" w14:textId="77777777" w:rsidR="001C1063" w:rsidRPr="00B82A35" w:rsidRDefault="001C1063" w:rsidP="001D0643">
            <w:pPr>
              <w:jc w:val="center"/>
              <w:rPr>
                <w:rFonts w:cs="Arial"/>
                <w:b/>
                <w:bCs/>
                <w:color w:val="0000FF"/>
                <w:sz w:val="16"/>
                <w:szCs w:val="16"/>
                <w:lang w:val="es-MX" w:eastAsia="es-MX"/>
              </w:rPr>
            </w:pPr>
            <w:r w:rsidRPr="00B82A35">
              <w:rPr>
                <w:rFonts w:cs="Arial"/>
                <w:b/>
                <w:bCs/>
                <w:color w:val="0000FF"/>
                <w:sz w:val="16"/>
                <w:szCs w:val="20"/>
                <w:lang w:eastAsia="es-MX"/>
              </w:rPr>
              <w:t>D</w:t>
            </w:r>
          </w:p>
        </w:tc>
        <w:tc>
          <w:tcPr>
            <w:tcW w:w="1417" w:type="dxa"/>
            <w:tcBorders>
              <w:top w:val="nil"/>
              <w:left w:val="nil"/>
              <w:bottom w:val="single" w:sz="4" w:space="0" w:color="auto"/>
              <w:right w:val="single" w:sz="4" w:space="0" w:color="auto"/>
            </w:tcBorders>
            <w:shd w:val="clear" w:color="auto" w:fill="auto"/>
            <w:vAlign w:val="center"/>
            <w:hideMark/>
          </w:tcPr>
          <w:p w14:paraId="30770388" w14:textId="77777777" w:rsidR="001C1063" w:rsidRPr="00B82A35" w:rsidRDefault="001C1063" w:rsidP="001D0643">
            <w:pPr>
              <w:jc w:val="center"/>
              <w:rPr>
                <w:rFonts w:cs="Arial"/>
                <w:b/>
                <w:bCs/>
                <w:color w:val="0000FF"/>
                <w:sz w:val="16"/>
                <w:szCs w:val="16"/>
                <w:lang w:val="es-MX" w:eastAsia="es-MX"/>
              </w:rPr>
            </w:pPr>
            <w:r w:rsidRPr="00B82A35">
              <w:rPr>
                <w:rFonts w:cs="Arial"/>
                <w:b/>
                <w:bCs/>
                <w:color w:val="0000FF"/>
                <w:sz w:val="16"/>
                <w:szCs w:val="20"/>
                <w:lang w:eastAsia="es-MX"/>
              </w:rPr>
              <w:t>M</w:t>
            </w:r>
          </w:p>
        </w:tc>
        <w:tc>
          <w:tcPr>
            <w:tcW w:w="1417" w:type="dxa"/>
            <w:tcBorders>
              <w:top w:val="nil"/>
              <w:left w:val="nil"/>
              <w:bottom w:val="single" w:sz="4" w:space="0" w:color="auto"/>
              <w:right w:val="single" w:sz="4" w:space="0" w:color="auto"/>
            </w:tcBorders>
            <w:shd w:val="clear" w:color="auto" w:fill="auto"/>
            <w:vAlign w:val="center"/>
            <w:hideMark/>
          </w:tcPr>
          <w:p w14:paraId="60CF474E" w14:textId="77777777" w:rsidR="001C1063" w:rsidRPr="00B82A35" w:rsidRDefault="001C1063" w:rsidP="001D0643">
            <w:pPr>
              <w:jc w:val="center"/>
              <w:rPr>
                <w:rFonts w:cs="Arial"/>
                <w:b/>
                <w:bCs/>
                <w:color w:val="0000FF"/>
                <w:sz w:val="16"/>
                <w:szCs w:val="16"/>
                <w:lang w:val="es-MX" w:eastAsia="es-MX"/>
              </w:rPr>
            </w:pPr>
            <w:r w:rsidRPr="00B82A35">
              <w:rPr>
                <w:rFonts w:cs="Arial"/>
                <w:b/>
                <w:bCs/>
                <w:color w:val="0000FF"/>
                <w:sz w:val="16"/>
                <w:szCs w:val="20"/>
                <w:lang w:eastAsia="es-MX"/>
              </w:rPr>
              <w:t>D</w:t>
            </w:r>
          </w:p>
        </w:tc>
        <w:tc>
          <w:tcPr>
            <w:tcW w:w="1417" w:type="dxa"/>
            <w:tcBorders>
              <w:top w:val="nil"/>
              <w:left w:val="nil"/>
              <w:bottom w:val="single" w:sz="4" w:space="0" w:color="auto"/>
              <w:right w:val="single" w:sz="4" w:space="0" w:color="auto"/>
            </w:tcBorders>
            <w:shd w:val="clear" w:color="auto" w:fill="auto"/>
            <w:vAlign w:val="center"/>
            <w:hideMark/>
          </w:tcPr>
          <w:p w14:paraId="0AEF5F72" w14:textId="77777777" w:rsidR="001C1063" w:rsidRPr="00B82A35" w:rsidRDefault="001C1063" w:rsidP="001D0643">
            <w:pPr>
              <w:jc w:val="center"/>
              <w:rPr>
                <w:rFonts w:cs="Arial"/>
                <w:b/>
                <w:bCs/>
                <w:color w:val="0000FF"/>
                <w:sz w:val="16"/>
                <w:szCs w:val="16"/>
                <w:lang w:val="es-MX" w:eastAsia="es-MX"/>
              </w:rPr>
            </w:pPr>
            <w:r w:rsidRPr="00B82A35">
              <w:rPr>
                <w:rFonts w:cs="Arial"/>
                <w:b/>
                <w:bCs/>
                <w:color w:val="0000FF"/>
                <w:sz w:val="16"/>
                <w:szCs w:val="20"/>
                <w:lang w:eastAsia="es-MX"/>
              </w:rPr>
              <w:t>M</w:t>
            </w:r>
          </w:p>
        </w:tc>
        <w:tc>
          <w:tcPr>
            <w:tcW w:w="1417" w:type="dxa"/>
            <w:tcBorders>
              <w:top w:val="nil"/>
              <w:left w:val="nil"/>
              <w:bottom w:val="single" w:sz="4" w:space="0" w:color="auto"/>
              <w:right w:val="single" w:sz="4" w:space="0" w:color="auto"/>
            </w:tcBorders>
            <w:shd w:val="clear" w:color="auto" w:fill="auto"/>
            <w:vAlign w:val="center"/>
            <w:hideMark/>
          </w:tcPr>
          <w:p w14:paraId="1C2D3F4E" w14:textId="77777777" w:rsidR="001C1063" w:rsidRPr="00B82A35" w:rsidRDefault="001C1063" w:rsidP="001D0643">
            <w:pPr>
              <w:jc w:val="center"/>
              <w:rPr>
                <w:rFonts w:cs="Arial"/>
                <w:b/>
                <w:bCs/>
                <w:color w:val="0000FF"/>
                <w:sz w:val="16"/>
                <w:szCs w:val="16"/>
                <w:lang w:val="es-MX" w:eastAsia="es-MX"/>
              </w:rPr>
            </w:pPr>
            <w:r w:rsidRPr="00B82A35">
              <w:rPr>
                <w:rFonts w:cs="Arial"/>
                <w:b/>
                <w:bCs/>
                <w:color w:val="0000FF"/>
                <w:sz w:val="16"/>
                <w:szCs w:val="20"/>
                <w:lang w:eastAsia="es-MX"/>
              </w:rPr>
              <w:t>M</w:t>
            </w:r>
          </w:p>
        </w:tc>
        <w:tc>
          <w:tcPr>
            <w:tcW w:w="1417" w:type="dxa"/>
            <w:tcBorders>
              <w:top w:val="nil"/>
              <w:left w:val="nil"/>
              <w:bottom w:val="single" w:sz="4" w:space="0" w:color="auto"/>
              <w:right w:val="single" w:sz="4" w:space="0" w:color="auto"/>
            </w:tcBorders>
            <w:shd w:val="clear" w:color="auto" w:fill="auto"/>
            <w:vAlign w:val="center"/>
            <w:hideMark/>
          </w:tcPr>
          <w:p w14:paraId="0EE2513B" w14:textId="77777777" w:rsidR="001C1063" w:rsidRPr="00B82A35" w:rsidRDefault="001C1063" w:rsidP="001D0643">
            <w:pPr>
              <w:jc w:val="center"/>
              <w:rPr>
                <w:rFonts w:cs="Arial"/>
                <w:b/>
                <w:bCs/>
                <w:color w:val="0000FF"/>
                <w:sz w:val="16"/>
                <w:szCs w:val="16"/>
                <w:lang w:val="es-MX" w:eastAsia="es-MX"/>
              </w:rPr>
            </w:pPr>
            <w:r w:rsidRPr="00B82A35">
              <w:rPr>
                <w:rFonts w:cs="Arial"/>
                <w:b/>
                <w:bCs/>
                <w:color w:val="0000FF"/>
                <w:sz w:val="16"/>
                <w:szCs w:val="20"/>
                <w:lang w:eastAsia="es-MX"/>
              </w:rPr>
              <w:t>M</w:t>
            </w:r>
          </w:p>
        </w:tc>
      </w:tr>
      <w:tr w:rsidR="001C1063" w:rsidRPr="00B82A35" w14:paraId="2F897578" w14:textId="77777777" w:rsidTr="000B7F04">
        <w:trPr>
          <w:trHeight w:val="510"/>
          <w:jc w:val="center"/>
        </w:trPr>
        <w:tc>
          <w:tcPr>
            <w:tcW w:w="1417" w:type="dxa"/>
            <w:tcBorders>
              <w:top w:val="nil"/>
              <w:left w:val="single" w:sz="4" w:space="0" w:color="auto"/>
              <w:bottom w:val="single" w:sz="4" w:space="0" w:color="auto"/>
              <w:right w:val="single" w:sz="4" w:space="0" w:color="auto"/>
            </w:tcBorders>
            <w:shd w:val="clear" w:color="000000" w:fill="D9E1F2"/>
            <w:vAlign w:val="center"/>
            <w:hideMark/>
          </w:tcPr>
          <w:p w14:paraId="593134FD" w14:textId="77777777" w:rsidR="001C1063" w:rsidRPr="00B82A35" w:rsidRDefault="001C1063" w:rsidP="001D0643">
            <w:pPr>
              <w:jc w:val="center"/>
              <w:rPr>
                <w:rFonts w:cs="Arial"/>
                <w:b/>
                <w:bCs/>
                <w:color w:val="000000"/>
                <w:sz w:val="16"/>
                <w:szCs w:val="16"/>
                <w:lang w:val="es-MX" w:eastAsia="es-MX"/>
              </w:rPr>
            </w:pPr>
            <w:r w:rsidRPr="00B82A35">
              <w:rPr>
                <w:rFonts w:cs="Arial"/>
                <w:b/>
                <w:bCs/>
                <w:color w:val="000000"/>
                <w:sz w:val="16"/>
                <w:szCs w:val="20"/>
                <w:lang w:eastAsia="es-MX"/>
              </w:rPr>
              <w:t>Laboratorio de Pruebas</w:t>
            </w:r>
          </w:p>
        </w:tc>
        <w:tc>
          <w:tcPr>
            <w:tcW w:w="1417" w:type="dxa"/>
            <w:tcBorders>
              <w:top w:val="nil"/>
              <w:left w:val="nil"/>
              <w:bottom w:val="single" w:sz="4" w:space="0" w:color="auto"/>
              <w:right w:val="single" w:sz="4" w:space="0" w:color="auto"/>
            </w:tcBorders>
            <w:shd w:val="clear" w:color="auto" w:fill="auto"/>
            <w:vAlign w:val="center"/>
            <w:hideMark/>
          </w:tcPr>
          <w:p w14:paraId="4FCAA9D9" w14:textId="77777777" w:rsidR="001C1063" w:rsidRPr="00B82A35" w:rsidRDefault="001C1063" w:rsidP="001D0643">
            <w:pPr>
              <w:jc w:val="center"/>
              <w:rPr>
                <w:rFonts w:cs="Arial"/>
                <w:b/>
                <w:bCs/>
                <w:color w:val="0000FF"/>
                <w:sz w:val="16"/>
                <w:szCs w:val="16"/>
                <w:lang w:val="es-MX" w:eastAsia="es-MX"/>
              </w:rPr>
            </w:pPr>
            <w:r w:rsidRPr="00B82A35">
              <w:rPr>
                <w:rFonts w:cs="Arial"/>
                <w:b/>
                <w:bCs/>
                <w:color w:val="0000FF"/>
                <w:sz w:val="16"/>
                <w:szCs w:val="20"/>
                <w:lang w:eastAsia="es-MX"/>
              </w:rPr>
              <w:t>D</w:t>
            </w:r>
          </w:p>
        </w:tc>
        <w:tc>
          <w:tcPr>
            <w:tcW w:w="1417" w:type="dxa"/>
            <w:tcBorders>
              <w:top w:val="nil"/>
              <w:left w:val="nil"/>
              <w:bottom w:val="single" w:sz="4" w:space="0" w:color="auto"/>
              <w:right w:val="single" w:sz="4" w:space="0" w:color="auto"/>
            </w:tcBorders>
            <w:shd w:val="clear" w:color="auto" w:fill="auto"/>
            <w:vAlign w:val="center"/>
            <w:hideMark/>
          </w:tcPr>
          <w:p w14:paraId="2CE2BECD" w14:textId="77777777" w:rsidR="001C1063" w:rsidRPr="00B82A35" w:rsidRDefault="001C1063" w:rsidP="001D0643">
            <w:pPr>
              <w:jc w:val="center"/>
              <w:rPr>
                <w:rFonts w:cs="Arial"/>
                <w:b/>
                <w:bCs/>
                <w:color w:val="0000FF"/>
                <w:sz w:val="16"/>
                <w:szCs w:val="16"/>
                <w:lang w:val="es-MX" w:eastAsia="es-MX"/>
              </w:rPr>
            </w:pPr>
            <w:r w:rsidRPr="00B82A35">
              <w:rPr>
                <w:rFonts w:cs="Arial"/>
                <w:b/>
                <w:bCs/>
                <w:color w:val="0000FF"/>
                <w:sz w:val="16"/>
                <w:szCs w:val="20"/>
                <w:lang w:eastAsia="es-MX"/>
              </w:rPr>
              <w:t>M</w:t>
            </w:r>
          </w:p>
        </w:tc>
        <w:tc>
          <w:tcPr>
            <w:tcW w:w="1417" w:type="dxa"/>
            <w:tcBorders>
              <w:top w:val="nil"/>
              <w:left w:val="nil"/>
              <w:bottom w:val="single" w:sz="4" w:space="0" w:color="auto"/>
              <w:right w:val="single" w:sz="4" w:space="0" w:color="auto"/>
            </w:tcBorders>
            <w:shd w:val="clear" w:color="auto" w:fill="auto"/>
            <w:vAlign w:val="center"/>
            <w:hideMark/>
          </w:tcPr>
          <w:p w14:paraId="11BE9791" w14:textId="77777777" w:rsidR="001C1063" w:rsidRPr="00B82A35" w:rsidRDefault="001C1063" w:rsidP="001D0643">
            <w:pPr>
              <w:jc w:val="center"/>
              <w:rPr>
                <w:rFonts w:cs="Arial"/>
                <w:b/>
                <w:bCs/>
                <w:color w:val="0000FF"/>
                <w:sz w:val="16"/>
                <w:szCs w:val="16"/>
                <w:lang w:val="es-MX" w:eastAsia="es-MX"/>
              </w:rPr>
            </w:pPr>
            <w:r w:rsidRPr="00B82A35">
              <w:rPr>
                <w:rFonts w:cs="Arial"/>
                <w:b/>
                <w:bCs/>
                <w:color w:val="0000FF"/>
                <w:sz w:val="16"/>
                <w:szCs w:val="16"/>
                <w:lang w:val="es-MX" w:eastAsia="es-MX"/>
              </w:rPr>
              <w:t> </w:t>
            </w:r>
          </w:p>
        </w:tc>
        <w:tc>
          <w:tcPr>
            <w:tcW w:w="1417" w:type="dxa"/>
            <w:tcBorders>
              <w:top w:val="nil"/>
              <w:left w:val="nil"/>
              <w:bottom w:val="single" w:sz="4" w:space="0" w:color="auto"/>
              <w:right w:val="single" w:sz="4" w:space="0" w:color="auto"/>
            </w:tcBorders>
            <w:shd w:val="clear" w:color="auto" w:fill="auto"/>
            <w:vAlign w:val="center"/>
            <w:hideMark/>
          </w:tcPr>
          <w:p w14:paraId="57C94807" w14:textId="77777777" w:rsidR="001C1063" w:rsidRPr="00B82A35" w:rsidRDefault="001C1063" w:rsidP="001D0643">
            <w:pPr>
              <w:jc w:val="center"/>
              <w:rPr>
                <w:rFonts w:cs="Arial"/>
                <w:b/>
                <w:bCs/>
                <w:color w:val="0000FF"/>
                <w:sz w:val="16"/>
                <w:szCs w:val="16"/>
                <w:lang w:val="es-MX" w:eastAsia="es-MX"/>
              </w:rPr>
            </w:pPr>
            <w:r w:rsidRPr="00B82A35">
              <w:rPr>
                <w:rFonts w:cs="Arial"/>
                <w:b/>
                <w:bCs/>
                <w:color w:val="0000FF"/>
                <w:sz w:val="16"/>
                <w:szCs w:val="16"/>
                <w:lang w:val="es-MX" w:eastAsia="es-MX"/>
              </w:rPr>
              <w:t> </w:t>
            </w:r>
          </w:p>
        </w:tc>
        <w:tc>
          <w:tcPr>
            <w:tcW w:w="1417" w:type="dxa"/>
            <w:tcBorders>
              <w:top w:val="nil"/>
              <w:left w:val="nil"/>
              <w:bottom w:val="single" w:sz="4" w:space="0" w:color="auto"/>
              <w:right w:val="single" w:sz="4" w:space="0" w:color="auto"/>
            </w:tcBorders>
            <w:shd w:val="clear" w:color="auto" w:fill="auto"/>
            <w:vAlign w:val="center"/>
            <w:hideMark/>
          </w:tcPr>
          <w:p w14:paraId="5FDD10C7" w14:textId="77777777" w:rsidR="001C1063" w:rsidRPr="00B82A35" w:rsidRDefault="001C1063" w:rsidP="001D0643">
            <w:pPr>
              <w:jc w:val="center"/>
              <w:rPr>
                <w:rFonts w:cs="Arial"/>
                <w:b/>
                <w:bCs/>
                <w:color w:val="0000FF"/>
                <w:sz w:val="16"/>
                <w:szCs w:val="16"/>
                <w:lang w:val="es-MX" w:eastAsia="es-MX"/>
              </w:rPr>
            </w:pPr>
            <w:r w:rsidRPr="00B82A35">
              <w:rPr>
                <w:rFonts w:cs="Arial"/>
                <w:b/>
                <w:bCs/>
                <w:color w:val="0000FF"/>
                <w:sz w:val="16"/>
                <w:szCs w:val="20"/>
                <w:lang w:eastAsia="es-MX"/>
              </w:rPr>
              <w:t>M</w:t>
            </w:r>
          </w:p>
        </w:tc>
        <w:tc>
          <w:tcPr>
            <w:tcW w:w="1417" w:type="dxa"/>
            <w:tcBorders>
              <w:top w:val="nil"/>
              <w:left w:val="nil"/>
              <w:bottom w:val="single" w:sz="4" w:space="0" w:color="auto"/>
              <w:right w:val="single" w:sz="4" w:space="0" w:color="auto"/>
            </w:tcBorders>
            <w:shd w:val="clear" w:color="auto" w:fill="auto"/>
            <w:vAlign w:val="center"/>
            <w:hideMark/>
          </w:tcPr>
          <w:p w14:paraId="3ED99323" w14:textId="77777777" w:rsidR="001C1063" w:rsidRPr="00B82A35" w:rsidRDefault="001C1063" w:rsidP="001D0643">
            <w:pPr>
              <w:jc w:val="center"/>
              <w:rPr>
                <w:rFonts w:cs="Arial"/>
                <w:b/>
                <w:bCs/>
                <w:color w:val="0000FF"/>
                <w:sz w:val="16"/>
                <w:szCs w:val="16"/>
                <w:lang w:val="es-MX" w:eastAsia="es-MX"/>
              </w:rPr>
            </w:pPr>
            <w:r w:rsidRPr="00B82A35">
              <w:rPr>
                <w:rFonts w:cs="Arial"/>
                <w:b/>
                <w:bCs/>
                <w:color w:val="0000FF"/>
                <w:sz w:val="16"/>
                <w:szCs w:val="20"/>
                <w:lang w:eastAsia="es-MX"/>
              </w:rPr>
              <w:t>M</w:t>
            </w:r>
          </w:p>
        </w:tc>
      </w:tr>
      <w:tr w:rsidR="00B073CE" w:rsidRPr="00B82A35" w14:paraId="3A55A394" w14:textId="77777777" w:rsidTr="000B7F04">
        <w:trPr>
          <w:trHeight w:val="510"/>
          <w:jc w:val="center"/>
        </w:trPr>
        <w:tc>
          <w:tcPr>
            <w:tcW w:w="1417" w:type="dxa"/>
            <w:tcBorders>
              <w:top w:val="nil"/>
              <w:left w:val="single" w:sz="4" w:space="0" w:color="auto"/>
              <w:bottom w:val="single" w:sz="4" w:space="0" w:color="auto"/>
              <w:right w:val="single" w:sz="4" w:space="0" w:color="auto"/>
            </w:tcBorders>
            <w:shd w:val="clear" w:color="000000" w:fill="D9E1F2"/>
            <w:vAlign w:val="center"/>
          </w:tcPr>
          <w:p w14:paraId="4C107B53" w14:textId="525AEE19" w:rsidR="00B073CE" w:rsidRPr="00B82A35" w:rsidRDefault="00B073CE" w:rsidP="001D0643">
            <w:pPr>
              <w:jc w:val="center"/>
              <w:rPr>
                <w:rFonts w:cs="Arial"/>
                <w:b/>
                <w:bCs/>
                <w:color w:val="000000"/>
                <w:sz w:val="16"/>
                <w:szCs w:val="20"/>
                <w:lang w:eastAsia="es-MX"/>
              </w:rPr>
            </w:pPr>
            <w:r>
              <w:rPr>
                <w:rFonts w:cs="Arial"/>
                <w:b/>
                <w:bCs/>
                <w:color w:val="000000"/>
                <w:sz w:val="16"/>
                <w:szCs w:val="20"/>
                <w:lang w:eastAsia="es-MX"/>
              </w:rPr>
              <w:t>Corte Laser</w:t>
            </w:r>
          </w:p>
        </w:tc>
        <w:tc>
          <w:tcPr>
            <w:tcW w:w="1417" w:type="dxa"/>
            <w:tcBorders>
              <w:top w:val="nil"/>
              <w:left w:val="nil"/>
              <w:bottom w:val="single" w:sz="4" w:space="0" w:color="auto"/>
              <w:right w:val="single" w:sz="4" w:space="0" w:color="auto"/>
            </w:tcBorders>
            <w:shd w:val="clear" w:color="auto" w:fill="auto"/>
            <w:vAlign w:val="center"/>
          </w:tcPr>
          <w:p w14:paraId="2F57EE81" w14:textId="056D2720" w:rsidR="00B073CE" w:rsidRPr="00B82A35" w:rsidRDefault="00B073CE" w:rsidP="001D0643">
            <w:pPr>
              <w:jc w:val="center"/>
              <w:rPr>
                <w:rFonts w:cs="Arial"/>
                <w:b/>
                <w:bCs/>
                <w:color w:val="0000FF"/>
                <w:sz w:val="16"/>
                <w:szCs w:val="20"/>
                <w:lang w:eastAsia="es-MX"/>
              </w:rPr>
            </w:pPr>
            <w:r>
              <w:rPr>
                <w:rFonts w:cs="Arial"/>
                <w:b/>
                <w:bCs/>
                <w:color w:val="0000FF"/>
                <w:sz w:val="16"/>
                <w:szCs w:val="20"/>
                <w:lang w:eastAsia="es-MX"/>
              </w:rPr>
              <w:t>D</w:t>
            </w:r>
          </w:p>
        </w:tc>
        <w:tc>
          <w:tcPr>
            <w:tcW w:w="1417" w:type="dxa"/>
            <w:tcBorders>
              <w:top w:val="nil"/>
              <w:left w:val="nil"/>
              <w:bottom w:val="single" w:sz="4" w:space="0" w:color="auto"/>
              <w:right w:val="single" w:sz="4" w:space="0" w:color="auto"/>
            </w:tcBorders>
            <w:shd w:val="clear" w:color="auto" w:fill="auto"/>
            <w:vAlign w:val="center"/>
          </w:tcPr>
          <w:p w14:paraId="5B658C0D" w14:textId="4782BBA2" w:rsidR="00B073CE" w:rsidRPr="00B82A35" w:rsidRDefault="00B073CE" w:rsidP="001D0643">
            <w:pPr>
              <w:jc w:val="center"/>
              <w:rPr>
                <w:rFonts w:cs="Arial"/>
                <w:b/>
                <w:bCs/>
                <w:color w:val="0000FF"/>
                <w:sz w:val="16"/>
                <w:szCs w:val="20"/>
                <w:lang w:eastAsia="es-MX"/>
              </w:rPr>
            </w:pPr>
            <w:r>
              <w:rPr>
                <w:rFonts w:cs="Arial"/>
                <w:b/>
                <w:bCs/>
                <w:color w:val="0000FF"/>
                <w:sz w:val="16"/>
                <w:szCs w:val="20"/>
                <w:lang w:eastAsia="es-MX"/>
              </w:rPr>
              <w:t>M</w:t>
            </w:r>
          </w:p>
        </w:tc>
        <w:tc>
          <w:tcPr>
            <w:tcW w:w="1417" w:type="dxa"/>
            <w:tcBorders>
              <w:top w:val="nil"/>
              <w:left w:val="nil"/>
              <w:bottom w:val="single" w:sz="4" w:space="0" w:color="auto"/>
              <w:right w:val="single" w:sz="4" w:space="0" w:color="auto"/>
            </w:tcBorders>
            <w:shd w:val="clear" w:color="auto" w:fill="auto"/>
            <w:vAlign w:val="center"/>
          </w:tcPr>
          <w:p w14:paraId="61BAA99C" w14:textId="2AC417B4" w:rsidR="00B073CE" w:rsidRPr="00B82A35" w:rsidRDefault="00B073CE" w:rsidP="001D0643">
            <w:pPr>
              <w:jc w:val="center"/>
              <w:rPr>
                <w:rFonts w:cs="Arial"/>
                <w:b/>
                <w:bCs/>
                <w:color w:val="0000FF"/>
                <w:sz w:val="16"/>
                <w:szCs w:val="16"/>
                <w:lang w:val="es-MX" w:eastAsia="es-MX"/>
              </w:rPr>
            </w:pPr>
            <w:r>
              <w:rPr>
                <w:rFonts w:cs="Arial"/>
                <w:b/>
                <w:bCs/>
                <w:color w:val="0000FF"/>
                <w:sz w:val="16"/>
                <w:szCs w:val="16"/>
                <w:lang w:val="es-MX" w:eastAsia="es-MX"/>
              </w:rPr>
              <w:t>D</w:t>
            </w:r>
          </w:p>
        </w:tc>
        <w:tc>
          <w:tcPr>
            <w:tcW w:w="1417" w:type="dxa"/>
            <w:tcBorders>
              <w:top w:val="nil"/>
              <w:left w:val="nil"/>
              <w:bottom w:val="single" w:sz="4" w:space="0" w:color="auto"/>
              <w:right w:val="single" w:sz="4" w:space="0" w:color="auto"/>
            </w:tcBorders>
            <w:shd w:val="clear" w:color="auto" w:fill="auto"/>
            <w:vAlign w:val="center"/>
          </w:tcPr>
          <w:p w14:paraId="5109AC2C" w14:textId="77777777" w:rsidR="00B073CE" w:rsidRPr="00B82A35" w:rsidRDefault="00B073CE" w:rsidP="001D0643">
            <w:pPr>
              <w:jc w:val="center"/>
              <w:rPr>
                <w:rFonts w:cs="Arial"/>
                <w:b/>
                <w:bCs/>
                <w:color w:val="0000FF"/>
                <w:sz w:val="16"/>
                <w:szCs w:val="16"/>
                <w:lang w:val="es-MX" w:eastAsia="es-MX"/>
              </w:rPr>
            </w:pPr>
          </w:p>
        </w:tc>
        <w:tc>
          <w:tcPr>
            <w:tcW w:w="1417" w:type="dxa"/>
            <w:tcBorders>
              <w:top w:val="nil"/>
              <w:left w:val="nil"/>
              <w:bottom w:val="single" w:sz="4" w:space="0" w:color="auto"/>
              <w:right w:val="single" w:sz="4" w:space="0" w:color="auto"/>
            </w:tcBorders>
            <w:shd w:val="clear" w:color="auto" w:fill="auto"/>
            <w:vAlign w:val="center"/>
          </w:tcPr>
          <w:p w14:paraId="7B1F0067" w14:textId="3FCE2DA1" w:rsidR="00B073CE" w:rsidRPr="00B82A35" w:rsidRDefault="00B073CE" w:rsidP="001D0643">
            <w:pPr>
              <w:jc w:val="center"/>
              <w:rPr>
                <w:rFonts w:cs="Arial"/>
                <w:b/>
                <w:bCs/>
                <w:color w:val="0000FF"/>
                <w:sz w:val="16"/>
                <w:szCs w:val="20"/>
                <w:lang w:eastAsia="es-MX"/>
              </w:rPr>
            </w:pPr>
            <w:r>
              <w:rPr>
                <w:rFonts w:cs="Arial"/>
                <w:b/>
                <w:bCs/>
                <w:color w:val="0000FF"/>
                <w:sz w:val="16"/>
                <w:szCs w:val="20"/>
                <w:lang w:eastAsia="es-MX"/>
              </w:rPr>
              <w:t>M</w:t>
            </w:r>
          </w:p>
        </w:tc>
        <w:tc>
          <w:tcPr>
            <w:tcW w:w="1417" w:type="dxa"/>
            <w:tcBorders>
              <w:top w:val="nil"/>
              <w:left w:val="nil"/>
              <w:bottom w:val="single" w:sz="4" w:space="0" w:color="auto"/>
              <w:right w:val="single" w:sz="4" w:space="0" w:color="auto"/>
            </w:tcBorders>
            <w:shd w:val="clear" w:color="auto" w:fill="auto"/>
            <w:vAlign w:val="center"/>
          </w:tcPr>
          <w:p w14:paraId="6F5F6940" w14:textId="77777777" w:rsidR="00B073CE" w:rsidRPr="00B82A35" w:rsidRDefault="00B073CE" w:rsidP="001D0643">
            <w:pPr>
              <w:jc w:val="center"/>
              <w:rPr>
                <w:rFonts w:cs="Arial"/>
                <w:b/>
                <w:bCs/>
                <w:color w:val="0000FF"/>
                <w:sz w:val="16"/>
                <w:szCs w:val="20"/>
                <w:lang w:eastAsia="es-MX"/>
              </w:rPr>
            </w:pPr>
          </w:p>
        </w:tc>
      </w:tr>
      <w:tr w:rsidR="009B4869" w:rsidRPr="00B82A35" w14:paraId="159C12A1" w14:textId="77777777" w:rsidTr="009B4869">
        <w:trPr>
          <w:trHeight w:val="510"/>
          <w:jc w:val="center"/>
        </w:trPr>
        <w:tc>
          <w:tcPr>
            <w:tcW w:w="141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50B1A01" w14:textId="77777777" w:rsidR="001C1063" w:rsidRPr="00B82A35" w:rsidRDefault="001C1063" w:rsidP="001D0643">
            <w:pPr>
              <w:jc w:val="center"/>
              <w:rPr>
                <w:rFonts w:cs="Arial"/>
                <w:b/>
                <w:bCs/>
                <w:color w:val="000000"/>
                <w:sz w:val="16"/>
                <w:szCs w:val="16"/>
                <w:lang w:val="es-MX" w:eastAsia="es-MX"/>
              </w:rPr>
            </w:pPr>
            <w:r w:rsidRPr="00B82A35">
              <w:rPr>
                <w:rFonts w:cs="Arial"/>
                <w:b/>
                <w:bCs/>
                <w:color w:val="000000"/>
                <w:sz w:val="16"/>
                <w:szCs w:val="16"/>
                <w:lang w:val="es-MX" w:eastAsia="es-MX"/>
              </w:rPr>
              <w:t>Laboratorio de calibración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5F16683" w14:textId="77777777" w:rsidR="001C1063" w:rsidRPr="00B82A35" w:rsidRDefault="001C1063" w:rsidP="001D0643">
            <w:pPr>
              <w:jc w:val="center"/>
              <w:rPr>
                <w:rFonts w:cs="Arial"/>
                <w:b/>
                <w:bCs/>
                <w:color w:val="0000FF"/>
                <w:sz w:val="16"/>
                <w:szCs w:val="16"/>
                <w:lang w:val="es-MX" w:eastAsia="es-MX"/>
              </w:rPr>
            </w:pPr>
            <w:r w:rsidRPr="00B82A35">
              <w:rPr>
                <w:rFonts w:cs="Arial"/>
                <w:b/>
                <w:bCs/>
                <w:color w:val="0000FF"/>
                <w:sz w:val="16"/>
                <w:szCs w:val="16"/>
                <w:lang w:val="es-MX" w:eastAsia="es-MX"/>
              </w:rPr>
              <w:t>D</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8F69ABD" w14:textId="77777777" w:rsidR="001C1063" w:rsidRPr="00B82A35" w:rsidRDefault="001C1063" w:rsidP="001D0643">
            <w:pPr>
              <w:jc w:val="center"/>
              <w:rPr>
                <w:rFonts w:cs="Arial"/>
                <w:b/>
                <w:bCs/>
                <w:color w:val="0000FF"/>
                <w:sz w:val="16"/>
                <w:szCs w:val="16"/>
                <w:lang w:val="es-MX" w:eastAsia="es-MX"/>
              </w:rPr>
            </w:pPr>
            <w:r w:rsidRPr="00B82A35">
              <w:rPr>
                <w:rFonts w:cs="Arial"/>
                <w:b/>
                <w:bCs/>
                <w:color w:val="0000FF"/>
                <w:sz w:val="16"/>
                <w:szCs w:val="16"/>
                <w:lang w:val="es-MX" w:eastAsia="es-MX"/>
              </w:rPr>
              <w:t>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79B14C3" w14:textId="77777777" w:rsidR="001C1063" w:rsidRPr="00B82A35" w:rsidRDefault="001C1063" w:rsidP="001D0643">
            <w:pPr>
              <w:jc w:val="center"/>
              <w:rPr>
                <w:rFonts w:cs="Arial"/>
                <w:b/>
                <w:bCs/>
                <w:color w:val="0000FF"/>
                <w:sz w:val="16"/>
                <w:szCs w:val="16"/>
                <w:lang w:val="es-MX" w:eastAsia="es-MX"/>
              </w:rPr>
            </w:pPr>
            <w:r w:rsidRPr="00B82A35">
              <w:rPr>
                <w:rFonts w:cs="Arial"/>
                <w:b/>
                <w:bCs/>
                <w:color w:val="0000FF"/>
                <w:sz w:val="16"/>
                <w:szCs w:val="16"/>
                <w:lang w:val="es-MX" w:eastAsia="es-MX"/>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37836FC" w14:textId="77777777" w:rsidR="001C1063" w:rsidRPr="00B82A35" w:rsidRDefault="001C1063" w:rsidP="001D0643">
            <w:pPr>
              <w:jc w:val="center"/>
              <w:rPr>
                <w:rFonts w:cs="Arial"/>
                <w:b/>
                <w:bCs/>
                <w:color w:val="0000FF"/>
                <w:sz w:val="16"/>
                <w:szCs w:val="16"/>
                <w:lang w:val="es-MX" w:eastAsia="es-MX"/>
              </w:rPr>
            </w:pPr>
            <w:r w:rsidRPr="00B82A35">
              <w:rPr>
                <w:rFonts w:cs="Arial"/>
                <w:b/>
                <w:bCs/>
                <w:color w:val="0000FF"/>
                <w:sz w:val="16"/>
                <w:szCs w:val="16"/>
                <w:lang w:val="es-MX" w:eastAsia="es-MX"/>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5E23997" w14:textId="77777777" w:rsidR="001C1063" w:rsidRPr="00B82A35" w:rsidRDefault="001C1063" w:rsidP="001D0643">
            <w:pPr>
              <w:jc w:val="center"/>
              <w:rPr>
                <w:rFonts w:cs="Arial"/>
                <w:b/>
                <w:bCs/>
                <w:color w:val="0000FF"/>
                <w:sz w:val="16"/>
                <w:szCs w:val="16"/>
                <w:lang w:val="es-MX" w:eastAsia="es-MX"/>
              </w:rPr>
            </w:pPr>
            <w:r w:rsidRPr="00B82A35">
              <w:rPr>
                <w:rFonts w:cs="Arial"/>
                <w:b/>
                <w:bCs/>
                <w:color w:val="0000FF"/>
                <w:sz w:val="16"/>
                <w:szCs w:val="16"/>
                <w:lang w:val="es-MX" w:eastAsia="es-MX"/>
              </w:rPr>
              <w:t>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2C819BD" w14:textId="77777777" w:rsidR="001C1063" w:rsidRPr="00B82A35" w:rsidRDefault="001C1063" w:rsidP="001D0643">
            <w:pPr>
              <w:jc w:val="center"/>
              <w:rPr>
                <w:rFonts w:cs="Arial"/>
                <w:b/>
                <w:bCs/>
                <w:color w:val="0000FF"/>
                <w:sz w:val="16"/>
                <w:szCs w:val="16"/>
                <w:lang w:val="es-MX" w:eastAsia="es-MX"/>
              </w:rPr>
            </w:pPr>
            <w:r w:rsidRPr="00B82A35">
              <w:rPr>
                <w:rFonts w:cs="Arial"/>
                <w:b/>
                <w:bCs/>
                <w:color w:val="0000FF"/>
                <w:sz w:val="16"/>
                <w:szCs w:val="16"/>
                <w:lang w:val="es-MX" w:eastAsia="es-MX"/>
              </w:rPr>
              <w:t> </w:t>
            </w:r>
          </w:p>
        </w:tc>
      </w:tr>
      <w:tr w:rsidR="001D6AA8" w:rsidRPr="00B82A35" w14:paraId="519D0F8A" w14:textId="77777777" w:rsidTr="000B7F04">
        <w:trPr>
          <w:trHeight w:val="479"/>
          <w:jc w:val="center"/>
        </w:trPr>
        <w:tc>
          <w:tcPr>
            <w:tcW w:w="1417" w:type="dxa"/>
            <w:tcBorders>
              <w:top w:val="single" w:sz="4" w:space="0" w:color="auto"/>
            </w:tcBorders>
            <w:shd w:val="clear" w:color="auto" w:fill="auto"/>
            <w:vAlign w:val="center"/>
          </w:tcPr>
          <w:p w14:paraId="26204029" w14:textId="3E6D0577" w:rsidR="001D6AA8" w:rsidRPr="000B7F04" w:rsidRDefault="001D6AA8" w:rsidP="001D6AA8">
            <w:pPr>
              <w:rPr>
                <w:rFonts w:cs="Arial"/>
                <w:color w:val="000000"/>
                <w:sz w:val="12"/>
                <w:szCs w:val="12"/>
                <w:lang w:val="es-MX" w:eastAsia="es-MX"/>
              </w:rPr>
            </w:pPr>
            <w:r w:rsidRPr="000B7F04">
              <w:rPr>
                <w:rFonts w:cs="Arial"/>
                <w:color w:val="000000"/>
                <w:sz w:val="12"/>
                <w:szCs w:val="12"/>
                <w:lang w:val="es-MX" w:eastAsia="es-MX"/>
              </w:rPr>
              <w:t>*M: Mandatorio</w:t>
            </w:r>
          </w:p>
          <w:p w14:paraId="3153ADBA" w14:textId="1020CAC1" w:rsidR="001D6AA8" w:rsidRPr="000B7F04" w:rsidRDefault="001D6AA8" w:rsidP="000B7F04">
            <w:pPr>
              <w:rPr>
                <w:rFonts w:cs="Arial"/>
                <w:b/>
                <w:bCs/>
                <w:color w:val="000000"/>
                <w:sz w:val="16"/>
                <w:szCs w:val="16"/>
                <w:lang w:val="es-MX" w:eastAsia="es-MX"/>
              </w:rPr>
            </w:pPr>
            <w:r w:rsidRPr="000B7F04">
              <w:rPr>
                <w:rFonts w:cs="Arial"/>
                <w:color w:val="000000"/>
                <w:sz w:val="12"/>
                <w:szCs w:val="12"/>
                <w:lang w:val="es-MX" w:eastAsia="es-MX"/>
              </w:rPr>
              <w:t>*D: Deseable</w:t>
            </w:r>
          </w:p>
        </w:tc>
        <w:tc>
          <w:tcPr>
            <w:tcW w:w="1417" w:type="dxa"/>
            <w:tcBorders>
              <w:top w:val="single" w:sz="4" w:space="0" w:color="auto"/>
            </w:tcBorders>
            <w:shd w:val="clear" w:color="auto" w:fill="auto"/>
            <w:vAlign w:val="center"/>
          </w:tcPr>
          <w:p w14:paraId="723C7CE7" w14:textId="77777777" w:rsidR="001D6AA8" w:rsidRPr="00B82A35" w:rsidRDefault="001D6AA8" w:rsidP="000B7F04">
            <w:pPr>
              <w:rPr>
                <w:rFonts w:cs="Arial"/>
                <w:b/>
                <w:bCs/>
                <w:color w:val="0000FF"/>
                <w:sz w:val="16"/>
                <w:szCs w:val="16"/>
                <w:lang w:val="es-MX" w:eastAsia="es-MX"/>
              </w:rPr>
            </w:pPr>
          </w:p>
        </w:tc>
        <w:tc>
          <w:tcPr>
            <w:tcW w:w="1417" w:type="dxa"/>
            <w:tcBorders>
              <w:top w:val="single" w:sz="4" w:space="0" w:color="auto"/>
            </w:tcBorders>
            <w:shd w:val="clear" w:color="auto" w:fill="auto"/>
            <w:vAlign w:val="center"/>
          </w:tcPr>
          <w:p w14:paraId="15909CF0" w14:textId="77777777" w:rsidR="001D6AA8" w:rsidRPr="00B82A35" w:rsidRDefault="001D6AA8" w:rsidP="000B7F04">
            <w:pPr>
              <w:rPr>
                <w:rFonts w:cs="Arial"/>
                <w:b/>
                <w:bCs/>
                <w:color w:val="0000FF"/>
                <w:sz w:val="16"/>
                <w:szCs w:val="16"/>
                <w:lang w:val="es-MX" w:eastAsia="es-MX"/>
              </w:rPr>
            </w:pPr>
          </w:p>
        </w:tc>
        <w:tc>
          <w:tcPr>
            <w:tcW w:w="1417" w:type="dxa"/>
            <w:tcBorders>
              <w:top w:val="single" w:sz="4" w:space="0" w:color="auto"/>
            </w:tcBorders>
            <w:shd w:val="clear" w:color="auto" w:fill="auto"/>
            <w:vAlign w:val="center"/>
          </w:tcPr>
          <w:p w14:paraId="67E14FC5" w14:textId="77777777" w:rsidR="001D6AA8" w:rsidRPr="00B82A35" w:rsidRDefault="001D6AA8" w:rsidP="000B7F04">
            <w:pPr>
              <w:rPr>
                <w:rFonts w:cs="Arial"/>
                <w:b/>
                <w:bCs/>
                <w:color w:val="0000FF"/>
                <w:sz w:val="16"/>
                <w:szCs w:val="16"/>
                <w:lang w:val="es-MX" w:eastAsia="es-MX"/>
              </w:rPr>
            </w:pPr>
          </w:p>
        </w:tc>
        <w:tc>
          <w:tcPr>
            <w:tcW w:w="1417" w:type="dxa"/>
            <w:tcBorders>
              <w:top w:val="single" w:sz="4" w:space="0" w:color="auto"/>
            </w:tcBorders>
            <w:shd w:val="clear" w:color="auto" w:fill="auto"/>
            <w:vAlign w:val="center"/>
          </w:tcPr>
          <w:p w14:paraId="49BE1554" w14:textId="77777777" w:rsidR="001D6AA8" w:rsidRPr="00B82A35" w:rsidRDefault="001D6AA8" w:rsidP="000B7F04">
            <w:pPr>
              <w:rPr>
                <w:rFonts w:cs="Arial"/>
                <w:b/>
                <w:bCs/>
                <w:color w:val="0000FF"/>
                <w:sz w:val="16"/>
                <w:szCs w:val="16"/>
                <w:lang w:val="es-MX" w:eastAsia="es-MX"/>
              </w:rPr>
            </w:pPr>
          </w:p>
        </w:tc>
        <w:tc>
          <w:tcPr>
            <w:tcW w:w="1417" w:type="dxa"/>
            <w:tcBorders>
              <w:top w:val="single" w:sz="4" w:space="0" w:color="auto"/>
            </w:tcBorders>
            <w:shd w:val="clear" w:color="auto" w:fill="auto"/>
            <w:vAlign w:val="center"/>
          </w:tcPr>
          <w:p w14:paraId="1C450C69" w14:textId="77777777" w:rsidR="001D6AA8" w:rsidRPr="00B82A35" w:rsidRDefault="001D6AA8" w:rsidP="000B7F04">
            <w:pPr>
              <w:rPr>
                <w:rFonts w:cs="Arial"/>
                <w:b/>
                <w:bCs/>
                <w:color w:val="0000FF"/>
                <w:sz w:val="16"/>
                <w:szCs w:val="16"/>
                <w:lang w:val="es-MX" w:eastAsia="es-MX"/>
              </w:rPr>
            </w:pPr>
          </w:p>
        </w:tc>
        <w:tc>
          <w:tcPr>
            <w:tcW w:w="1417" w:type="dxa"/>
            <w:tcBorders>
              <w:top w:val="single" w:sz="4" w:space="0" w:color="auto"/>
            </w:tcBorders>
            <w:shd w:val="clear" w:color="auto" w:fill="auto"/>
            <w:vAlign w:val="center"/>
          </w:tcPr>
          <w:p w14:paraId="1FF9EA45" w14:textId="77777777" w:rsidR="001D6AA8" w:rsidRPr="00B82A35" w:rsidRDefault="001D6AA8" w:rsidP="000B7F04">
            <w:pPr>
              <w:rPr>
                <w:rFonts w:cs="Arial"/>
                <w:b/>
                <w:bCs/>
                <w:color w:val="0000FF"/>
                <w:sz w:val="16"/>
                <w:szCs w:val="16"/>
                <w:lang w:val="es-MX" w:eastAsia="es-MX"/>
              </w:rPr>
            </w:pPr>
          </w:p>
        </w:tc>
      </w:tr>
    </w:tbl>
    <w:p w14:paraId="570125E5" w14:textId="77777777" w:rsidR="001C1063" w:rsidRDefault="001C1063" w:rsidP="00E13595">
      <w:pPr>
        <w:jc w:val="both"/>
        <w:rPr>
          <w:rFonts w:cs="Arial"/>
          <w:bCs/>
          <w:lang w:val="es-MX"/>
        </w:rPr>
      </w:pPr>
    </w:p>
    <w:p w14:paraId="5FDFE72C" w14:textId="1BF13F6C" w:rsidR="00071498" w:rsidRDefault="00071498">
      <w:pPr>
        <w:rPr>
          <w:rFonts w:cs="Arial"/>
          <w:bCs/>
          <w:lang w:val="es-MX"/>
        </w:rPr>
      </w:pPr>
      <w:r>
        <w:rPr>
          <w:rFonts w:cs="Arial"/>
          <w:bCs/>
          <w:lang w:val="es-MX"/>
        </w:rPr>
        <w:br w:type="page"/>
      </w:r>
    </w:p>
    <w:p w14:paraId="111AE39C" w14:textId="77777777" w:rsidR="001C1063" w:rsidRDefault="001C1063" w:rsidP="00E13595">
      <w:pPr>
        <w:jc w:val="both"/>
        <w:rPr>
          <w:rFonts w:cs="Arial"/>
          <w:bCs/>
          <w:lang w:val="es-MX"/>
        </w:rPr>
      </w:pPr>
    </w:p>
    <w:tbl>
      <w:tblPr>
        <w:tblW w:w="0" w:type="auto"/>
        <w:tblInd w:w="-14" w:type="dxa"/>
        <w:tblCellMar>
          <w:left w:w="70" w:type="dxa"/>
          <w:right w:w="70" w:type="dxa"/>
        </w:tblCellMar>
        <w:tblLook w:val="0000" w:firstRow="0" w:lastRow="0" w:firstColumn="0" w:lastColumn="0" w:noHBand="0" w:noVBand="0"/>
      </w:tblPr>
      <w:tblGrid>
        <w:gridCol w:w="6251"/>
        <w:gridCol w:w="3681"/>
      </w:tblGrid>
      <w:tr w:rsidR="00CD493A" w14:paraId="3EC34254" w14:textId="77777777" w:rsidTr="00C63ECE">
        <w:trPr>
          <w:trHeight w:val="300"/>
        </w:trPr>
        <w:tc>
          <w:tcPr>
            <w:tcW w:w="6251" w:type="dxa"/>
          </w:tcPr>
          <w:p w14:paraId="2EE2F843" w14:textId="26F1074F" w:rsidR="00CD493A" w:rsidRDefault="00CD493A" w:rsidP="00CD493A">
            <w:pPr>
              <w:ind w:left="9"/>
              <w:rPr>
                <w:b/>
                <w:bCs/>
              </w:rPr>
            </w:pPr>
            <w:r>
              <w:rPr>
                <w:b/>
                <w:bCs/>
              </w:rPr>
              <w:t>9.3.1</w:t>
            </w:r>
            <w:r w:rsidR="00313B76">
              <w:rPr>
                <w:b/>
                <w:bCs/>
              </w:rPr>
              <w:t>.1</w:t>
            </w:r>
            <w:r>
              <w:rPr>
                <w:b/>
                <w:bCs/>
              </w:rPr>
              <w:t xml:space="preserve"> </w:t>
            </w:r>
            <w:bookmarkStart w:id="15" w:name="MATPMET"/>
            <w:r>
              <w:rPr>
                <w:b/>
                <w:bCs/>
              </w:rPr>
              <w:t>MATERIA PRIMA METALICA</w:t>
            </w:r>
            <w:bookmarkEnd w:id="15"/>
          </w:p>
        </w:tc>
        <w:tc>
          <w:tcPr>
            <w:tcW w:w="3681" w:type="dxa"/>
          </w:tcPr>
          <w:p w14:paraId="545AE9AC" w14:textId="77777777" w:rsidR="00CD493A" w:rsidRDefault="00CD493A" w:rsidP="00CD493A">
            <w:pPr>
              <w:ind w:left="9"/>
              <w:jc w:val="right"/>
              <w:rPr>
                <w:b/>
                <w:bCs/>
              </w:rPr>
            </w:pPr>
            <w:r>
              <w:rPr>
                <w:b/>
                <w:bCs/>
              </w:rPr>
              <w:t>(CAT 1)</w:t>
            </w:r>
          </w:p>
        </w:tc>
      </w:tr>
    </w:tbl>
    <w:p w14:paraId="63D457FF" w14:textId="77777777" w:rsidR="00E13595" w:rsidRDefault="00E13595" w:rsidP="00CD493A">
      <w:pPr>
        <w:jc w:val="both"/>
        <w:rPr>
          <w:rFonts w:cs="Arial"/>
          <w:bCs/>
          <w:lang w:val="es-MX"/>
        </w:rPr>
      </w:pPr>
    </w:p>
    <w:p w14:paraId="6440B66A" w14:textId="77777777" w:rsidR="00CD493A" w:rsidRDefault="00CD493A" w:rsidP="00CD493A">
      <w:pPr>
        <w:jc w:val="both"/>
        <w:rPr>
          <w:rFonts w:cs="Arial"/>
          <w:bCs/>
          <w:lang w:val="es-MX"/>
        </w:rPr>
      </w:pPr>
      <w:r>
        <w:rPr>
          <w:rFonts w:cs="Arial"/>
          <w:bCs/>
          <w:lang w:val="es-MX"/>
        </w:rPr>
        <w:t>Todos los materiales deberán estar en conformidad con</w:t>
      </w:r>
      <w:r w:rsidR="00D85081">
        <w:rPr>
          <w:rFonts w:cs="Arial"/>
          <w:bCs/>
          <w:lang w:val="es-MX"/>
        </w:rPr>
        <w:t xml:space="preserve"> la orden de compra,</w:t>
      </w:r>
      <w:r>
        <w:rPr>
          <w:rFonts w:cs="Arial"/>
          <w:bCs/>
          <w:lang w:val="es-MX"/>
        </w:rPr>
        <w:t xml:space="preserve"> especificación de materiales</w:t>
      </w:r>
      <w:r w:rsidR="00D85081">
        <w:rPr>
          <w:rFonts w:cs="Arial"/>
          <w:bCs/>
          <w:lang w:val="es-MX"/>
        </w:rPr>
        <w:t>,</w:t>
      </w:r>
      <w:r>
        <w:rPr>
          <w:rFonts w:cs="Arial"/>
          <w:bCs/>
          <w:lang w:val="es-MX"/>
        </w:rPr>
        <w:t xml:space="preserve"> o de la industria aplicable</w:t>
      </w:r>
      <w:r w:rsidR="00D85081">
        <w:rPr>
          <w:rFonts w:cs="Arial"/>
          <w:bCs/>
          <w:lang w:val="es-MX"/>
        </w:rPr>
        <w:t>.</w:t>
      </w:r>
    </w:p>
    <w:p w14:paraId="21A2E61D" w14:textId="77777777" w:rsidR="004C1D2B" w:rsidRDefault="004C1D2B" w:rsidP="00CD493A">
      <w:pPr>
        <w:jc w:val="both"/>
        <w:rPr>
          <w:rFonts w:cs="Arial"/>
          <w:bCs/>
          <w:lang w:val="es-MX"/>
        </w:rPr>
      </w:pPr>
    </w:p>
    <w:p w14:paraId="7C6680C0" w14:textId="1C64F378" w:rsidR="00E212D4" w:rsidRDefault="00191D85" w:rsidP="00CD493A">
      <w:pPr>
        <w:jc w:val="both"/>
        <w:rPr>
          <w:rFonts w:cs="Arial"/>
          <w:bCs/>
          <w:lang w:val="es-MX"/>
        </w:rPr>
      </w:pPr>
      <w:r>
        <w:rPr>
          <w:rFonts w:cs="Arial"/>
          <w:bCs/>
          <w:lang w:val="es-MX"/>
        </w:rPr>
        <w:t>Se d</w:t>
      </w:r>
      <w:r w:rsidR="00D85081">
        <w:rPr>
          <w:rFonts w:cs="Arial"/>
          <w:bCs/>
          <w:lang w:val="es-MX"/>
        </w:rPr>
        <w:t xml:space="preserve">eberán </w:t>
      </w:r>
      <w:r>
        <w:rPr>
          <w:rFonts w:cs="Arial"/>
          <w:bCs/>
          <w:lang w:val="es-MX"/>
        </w:rPr>
        <w:t xml:space="preserve">entregar </w:t>
      </w:r>
      <w:r w:rsidR="005D6710">
        <w:rPr>
          <w:rFonts w:cs="Arial"/>
          <w:bCs/>
          <w:lang w:val="es-MX"/>
        </w:rPr>
        <w:t xml:space="preserve">los </w:t>
      </w:r>
      <w:r>
        <w:rPr>
          <w:rFonts w:cs="Arial"/>
          <w:bCs/>
          <w:lang w:val="es-MX"/>
        </w:rPr>
        <w:t xml:space="preserve">reportes de material y </w:t>
      </w:r>
      <w:r w:rsidR="005D6710">
        <w:rPr>
          <w:rFonts w:cs="Arial"/>
          <w:bCs/>
          <w:lang w:val="es-MX"/>
        </w:rPr>
        <w:t xml:space="preserve">las </w:t>
      </w:r>
      <w:r>
        <w:rPr>
          <w:rFonts w:cs="Arial"/>
          <w:bCs/>
          <w:lang w:val="es-MX"/>
        </w:rPr>
        <w:t xml:space="preserve">pruebas </w:t>
      </w:r>
      <w:r w:rsidR="005D6710">
        <w:rPr>
          <w:rFonts w:cs="Arial"/>
          <w:bCs/>
          <w:lang w:val="es-MX"/>
        </w:rPr>
        <w:t>asociadas</w:t>
      </w:r>
      <w:r>
        <w:rPr>
          <w:rFonts w:cs="Arial"/>
          <w:bCs/>
          <w:lang w:val="es-MX"/>
        </w:rPr>
        <w:t xml:space="preserve"> </w:t>
      </w:r>
      <w:r w:rsidR="00D85081">
        <w:rPr>
          <w:rFonts w:cs="Arial"/>
          <w:bCs/>
          <w:lang w:val="es-MX"/>
        </w:rPr>
        <w:t>junto con el material (</w:t>
      </w:r>
      <w:r w:rsidR="005D6710">
        <w:rPr>
          <w:rFonts w:cs="Arial"/>
          <w:bCs/>
          <w:lang w:val="es-MX"/>
        </w:rPr>
        <w:t xml:space="preserve">o </w:t>
      </w:r>
      <w:r w:rsidR="00D85081">
        <w:rPr>
          <w:rFonts w:cs="Arial"/>
          <w:bCs/>
          <w:lang w:val="es-MX"/>
        </w:rPr>
        <w:t xml:space="preserve">incluso antes de la recolección si así se acordara entre el proveedor y </w:t>
      </w:r>
      <w:r w:rsidR="00C23F59">
        <w:rPr>
          <w:rFonts w:cs="Arial"/>
          <w:bCs/>
          <w:lang w:val="es-MX"/>
        </w:rPr>
        <w:t>RYMSA</w:t>
      </w:r>
      <w:r w:rsidR="00B24C61">
        <w:rPr>
          <w:rFonts w:cs="Arial"/>
          <w:bCs/>
          <w:lang w:val="es-MX"/>
        </w:rPr>
        <w:t xml:space="preserve"> Manufacturing</w:t>
      </w:r>
      <w:r w:rsidR="00D85081">
        <w:rPr>
          <w:rFonts w:cs="Arial"/>
          <w:bCs/>
          <w:lang w:val="es-MX"/>
        </w:rPr>
        <w:t>)</w:t>
      </w:r>
      <w:r w:rsidR="005D6710">
        <w:rPr>
          <w:rFonts w:cs="Arial"/>
          <w:bCs/>
          <w:lang w:val="es-MX"/>
        </w:rPr>
        <w:t>,</w:t>
      </w:r>
      <w:r w:rsidR="00D85081">
        <w:rPr>
          <w:rFonts w:cs="Arial"/>
          <w:bCs/>
          <w:lang w:val="es-MX"/>
        </w:rPr>
        <w:t xml:space="preserve"> </w:t>
      </w:r>
      <w:r w:rsidR="005D6710">
        <w:rPr>
          <w:rFonts w:cs="Arial"/>
          <w:bCs/>
          <w:lang w:val="es-MX"/>
        </w:rPr>
        <w:t xml:space="preserve">para </w:t>
      </w:r>
      <w:r w:rsidR="00D85081">
        <w:rPr>
          <w:rFonts w:cs="Arial"/>
          <w:bCs/>
          <w:lang w:val="es-MX"/>
        </w:rPr>
        <w:t>cada número de colada y lote de tratamiento térmico.</w:t>
      </w:r>
    </w:p>
    <w:p w14:paraId="5814B852" w14:textId="779224B4" w:rsidR="005D6710" w:rsidRDefault="005D6710" w:rsidP="00CD493A">
      <w:pPr>
        <w:jc w:val="both"/>
        <w:rPr>
          <w:rFonts w:cs="Arial"/>
          <w:bCs/>
          <w:lang w:val="es-MX"/>
        </w:rPr>
      </w:pPr>
    </w:p>
    <w:p w14:paraId="3C96F8EA" w14:textId="5407167E" w:rsidR="005D6710" w:rsidRDefault="005D6710" w:rsidP="00CD493A">
      <w:pPr>
        <w:jc w:val="both"/>
        <w:rPr>
          <w:rFonts w:cs="Arial"/>
          <w:bCs/>
          <w:lang w:val="es-MX"/>
        </w:rPr>
      </w:pPr>
      <w:r>
        <w:rPr>
          <w:rFonts w:cs="Arial"/>
          <w:bCs/>
          <w:lang w:val="es-MX"/>
        </w:rPr>
        <w:t>En caso de que un determinado material sea sometido a tratamiento térmico para estar en conformidad, ya sea de una especificación de material o la industria, además de aquel que haya sido aplicado por el molino de fabricación, requerirá los certificados de tratamiento térmico y pruebas asociadas, para cada lote de tratamiento térmico a proveer a RYMSA Manufacturing.</w:t>
      </w:r>
    </w:p>
    <w:p w14:paraId="5B5C0F51" w14:textId="77777777" w:rsidR="005D6710" w:rsidRDefault="005D6710" w:rsidP="00CD493A">
      <w:pPr>
        <w:jc w:val="both"/>
        <w:rPr>
          <w:rFonts w:cs="Arial"/>
          <w:bCs/>
          <w:lang w:val="es-MX"/>
        </w:rPr>
      </w:pPr>
    </w:p>
    <w:p w14:paraId="036649ED" w14:textId="67DD007B" w:rsidR="00E212D4" w:rsidRDefault="00E212D4" w:rsidP="00CD493A">
      <w:pPr>
        <w:jc w:val="both"/>
        <w:rPr>
          <w:rFonts w:cs="Arial"/>
          <w:bCs/>
          <w:lang w:val="es-MX"/>
        </w:rPr>
      </w:pPr>
      <w:r>
        <w:rPr>
          <w:rFonts w:cs="Arial"/>
          <w:bCs/>
          <w:lang w:val="es-MX"/>
        </w:rPr>
        <w:t xml:space="preserve">El uso de una colada por cada línea descrita en la orden de compra es preferido en todo momento, sin embargo, en los casos donde el material a proveer no cubra en su totalidad dicha línea, el proveedor deberá contactar a </w:t>
      </w:r>
      <w:r w:rsidR="00C23F59">
        <w:rPr>
          <w:rFonts w:cs="Arial"/>
          <w:bCs/>
          <w:lang w:val="es-MX"/>
        </w:rPr>
        <w:t>RYMSA</w:t>
      </w:r>
      <w:r w:rsidR="00BF706D">
        <w:rPr>
          <w:rFonts w:cs="Arial"/>
          <w:bCs/>
          <w:lang w:val="es-MX"/>
        </w:rPr>
        <w:t xml:space="preserve"> Manufacturing </w:t>
      </w:r>
      <w:r>
        <w:rPr>
          <w:rFonts w:cs="Arial"/>
          <w:bCs/>
          <w:lang w:val="es-MX"/>
        </w:rPr>
        <w:t>para acordar la compra de dicho material.</w:t>
      </w:r>
    </w:p>
    <w:p w14:paraId="062ECC76" w14:textId="77777777" w:rsidR="00E212D4" w:rsidRDefault="00E212D4" w:rsidP="00CD493A">
      <w:pPr>
        <w:jc w:val="both"/>
        <w:rPr>
          <w:rFonts w:cs="Arial"/>
          <w:bCs/>
          <w:lang w:val="es-MX"/>
        </w:rPr>
      </w:pPr>
    </w:p>
    <w:p w14:paraId="4C6689A8" w14:textId="2468703D" w:rsidR="00E212D4" w:rsidRDefault="00E212D4" w:rsidP="00CD493A">
      <w:pPr>
        <w:jc w:val="both"/>
        <w:rPr>
          <w:rFonts w:cs="Arial"/>
          <w:bCs/>
          <w:lang w:val="es-MX"/>
        </w:rPr>
      </w:pPr>
      <w:r>
        <w:rPr>
          <w:rFonts w:cs="Arial"/>
          <w:bCs/>
          <w:lang w:val="es-MX"/>
        </w:rPr>
        <w:t xml:space="preserve">Los materiales a proveer a </w:t>
      </w:r>
      <w:r w:rsidR="00C23F59">
        <w:rPr>
          <w:rFonts w:cs="Arial"/>
          <w:bCs/>
          <w:lang w:val="es-MX"/>
        </w:rPr>
        <w:t>RYMSA</w:t>
      </w:r>
      <w:r w:rsidR="00BF706D">
        <w:rPr>
          <w:rFonts w:cs="Arial"/>
          <w:bCs/>
          <w:lang w:val="es-MX"/>
        </w:rPr>
        <w:t xml:space="preserve"> Manufacturing </w:t>
      </w:r>
      <w:r>
        <w:rPr>
          <w:rFonts w:cs="Arial"/>
          <w:bCs/>
          <w:lang w:val="es-MX"/>
        </w:rPr>
        <w:t xml:space="preserve">deberán cumplir con los requerimientos señalados dentro del documento </w:t>
      </w:r>
      <w:r w:rsidRPr="000B7F04">
        <w:rPr>
          <w:rFonts w:cs="Arial"/>
          <w:bCs/>
          <w:i/>
          <w:iCs/>
          <w:lang w:val="es-MX"/>
        </w:rPr>
        <w:t>RIN043</w:t>
      </w:r>
      <w:r>
        <w:rPr>
          <w:rFonts w:cs="Arial"/>
          <w:bCs/>
          <w:lang w:val="es-MX"/>
        </w:rPr>
        <w:t xml:space="preserve"> </w:t>
      </w:r>
      <w:r w:rsidR="004F50DA">
        <w:rPr>
          <w:rFonts w:cs="Arial"/>
          <w:bCs/>
          <w:i/>
          <w:lang w:val="es-MX"/>
        </w:rPr>
        <w:t>REQUERIMIENTOS DE ENTREGA E IDENTIFICACIÓN DE PRODUCTOS Y SERVICIOS</w:t>
      </w:r>
      <w:r>
        <w:rPr>
          <w:rFonts w:cs="Arial"/>
          <w:bCs/>
          <w:i/>
          <w:lang w:val="es-MX"/>
        </w:rPr>
        <w:t xml:space="preserve"> </w:t>
      </w:r>
      <w:r>
        <w:rPr>
          <w:rFonts w:cs="Arial"/>
          <w:bCs/>
          <w:lang w:val="es-MX"/>
        </w:rPr>
        <w:t>y cualquiera que de forma explícita se indique dentro de la orden de compra.</w:t>
      </w:r>
    </w:p>
    <w:p w14:paraId="14BBD41E" w14:textId="77777777" w:rsidR="00E212D4" w:rsidRDefault="00E212D4" w:rsidP="00CD493A">
      <w:pPr>
        <w:jc w:val="both"/>
        <w:rPr>
          <w:rFonts w:cs="Arial"/>
          <w:bCs/>
          <w:lang w:val="es-MX"/>
        </w:rPr>
      </w:pPr>
    </w:p>
    <w:p w14:paraId="04C52D76" w14:textId="77777777" w:rsidR="00E212D4" w:rsidRDefault="00E212D4" w:rsidP="00CD493A">
      <w:pPr>
        <w:jc w:val="both"/>
        <w:rPr>
          <w:rFonts w:cs="Arial"/>
          <w:bCs/>
          <w:lang w:val="es-MX"/>
        </w:rPr>
      </w:pPr>
      <w:r>
        <w:rPr>
          <w:rFonts w:cs="Arial"/>
          <w:bCs/>
          <w:lang w:val="es-MX"/>
        </w:rPr>
        <w:t>Donde el material sea requerido cortado a la medida, la orden de compra deberá indicar como mínimo:</w:t>
      </w:r>
    </w:p>
    <w:p w14:paraId="1B6DC1F0" w14:textId="77777777" w:rsidR="00E212D4" w:rsidRDefault="00E212D4" w:rsidP="00CD493A">
      <w:pPr>
        <w:jc w:val="both"/>
        <w:rPr>
          <w:rFonts w:cs="Arial"/>
          <w:bCs/>
          <w:lang w:val="es-MX"/>
        </w:rPr>
      </w:pPr>
    </w:p>
    <w:p w14:paraId="5CB5E542" w14:textId="77777777" w:rsidR="00E212D4" w:rsidRPr="00E212D4" w:rsidRDefault="00E212D4" w:rsidP="00142714">
      <w:pPr>
        <w:pStyle w:val="Prrafodelista"/>
        <w:numPr>
          <w:ilvl w:val="0"/>
          <w:numId w:val="10"/>
        </w:numPr>
        <w:jc w:val="both"/>
        <w:rPr>
          <w:rFonts w:ascii="Arial" w:hAnsi="Arial" w:cs="Arial"/>
          <w:bCs/>
          <w:lang w:val="es-MX"/>
        </w:rPr>
      </w:pPr>
      <w:r w:rsidRPr="00E212D4">
        <w:rPr>
          <w:rFonts w:ascii="Arial" w:hAnsi="Arial" w:cs="Arial"/>
          <w:bCs/>
          <w:lang w:val="es-MX"/>
        </w:rPr>
        <w:t>Orden de trabajo al que se surtirá la materia prima cortada a medida.</w:t>
      </w:r>
    </w:p>
    <w:p w14:paraId="49290358" w14:textId="194444BB" w:rsidR="00E212D4" w:rsidRPr="00E212D4" w:rsidRDefault="00E212D4" w:rsidP="00142714">
      <w:pPr>
        <w:pStyle w:val="Prrafodelista"/>
        <w:numPr>
          <w:ilvl w:val="0"/>
          <w:numId w:val="10"/>
        </w:numPr>
        <w:jc w:val="both"/>
        <w:rPr>
          <w:rFonts w:ascii="Arial" w:hAnsi="Arial" w:cs="Arial"/>
          <w:bCs/>
          <w:lang w:val="es-MX"/>
        </w:rPr>
      </w:pPr>
      <w:r w:rsidRPr="00E212D4">
        <w:rPr>
          <w:rFonts w:ascii="Arial" w:hAnsi="Arial" w:cs="Arial"/>
          <w:bCs/>
          <w:lang w:val="es-MX"/>
        </w:rPr>
        <w:t>Cantidad de piezas (además de su total en pulgadas</w:t>
      </w:r>
      <w:r>
        <w:rPr>
          <w:rFonts w:ascii="Arial" w:hAnsi="Arial" w:cs="Arial"/>
          <w:bCs/>
          <w:lang w:val="es-MX"/>
        </w:rPr>
        <w:t xml:space="preserve"> </w:t>
      </w:r>
      <w:r w:rsidRPr="00E212D4">
        <w:rPr>
          <w:rFonts w:ascii="Arial" w:hAnsi="Arial" w:cs="Arial"/>
          <w:bCs/>
          <w:lang w:val="es-MX"/>
        </w:rPr>
        <w:t>/</w:t>
      </w:r>
      <w:r>
        <w:rPr>
          <w:rFonts w:ascii="Arial" w:hAnsi="Arial" w:cs="Arial"/>
          <w:bCs/>
          <w:lang w:val="es-MX"/>
        </w:rPr>
        <w:t xml:space="preserve"> </w:t>
      </w:r>
      <w:r w:rsidRPr="00E212D4">
        <w:rPr>
          <w:rFonts w:ascii="Arial" w:hAnsi="Arial" w:cs="Arial"/>
          <w:bCs/>
          <w:lang w:val="es-MX"/>
        </w:rPr>
        <w:t>metros y/o kg. /</w:t>
      </w:r>
      <w:r>
        <w:rPr>
          <w:rFonts w:ascii="Arial" w:hAnsi="Arial" w:cs="Arial"/>
          <w:bCs/>
          <w:lang w:val="es-MX"/>
        </w:rPr>
        <w:t xml:space="preserve"> </w:t>
      </w:r>
      <w:r w:rsidRPr="00E212D4">
        <w:rPr>
          <w:rFonts w:ascii="Arial" w:hAnsi="Arial" w:cs="Arial"/>
          <w:bCs/>
          <w:lang w:val="es-MX"/>
        </w:rPr>
        <w:t>lb.)</w:t>
      </w:r>
      <w:r w:rsidR="005D6710">
        <w:rPr>
          <w:rFonts w:ascii="Arial" w:hAnsi="Arial" w:cs="Arial"/>
          <w:bCs/>
          <w:lang w:val="es-MX"/>
        </w:rPr>
        <w:t>.</w:t>
      </w:r>
    </w:p>
    <w:p w14:paraId="4572362A" w14:textId="48C3BE1A" w:rsidR="00E212D4" w:rsidRPr="00E212D4" w:rsidRDefault="00E212D4" w:rsidP="00142714">
      <w:pPr>
        <w:pStyle w:val="Prrafodelista"/>
        <w:numPr>
          <w:ilvl w:val="0"/>
          <w:numId w:val="10"/>
        </w:numPr>
        <w:jc w:val="both"/>
        <w:rPr>
          <w:rFonts w:ascii="Arial" w:hAnsi="Arial" w:cs="Arial"/>
          <w:bCs/>
          <w:lang w:val="es-MX"/>
        </w:rPr>
      </w:pPr>
      <w:r w:rsidRPr="00E212D4">
        <w:rPr>
          <w:rFonts w:ascii="Arial" w:hAnsi="Arial" w:cs="Arial"/>
          <w:bCs/>
          <w:lang w:val="es-MX"/>
        </w:rPr>
        <w:t>Longitud de corte de capa pieza</w:t>
      </w:r>
      <w:r w:rsidR="005D6710">
        <w:rPr>
          <w:rFonts w:ascii="Arial" w:hAnsi="Arial" w:cs="Arial"/>
          <w:bCs/>
          <w:lang w:val="es-MX"/>
        </w:rPr>
        <w:t>.</w:t>
      </w:r>
    </w:p>
    <w:p w14:paraId="4994B203" w14:textId="77777777" w:rsidR="00E212D4" w:rsidRDefault="00E212D4" w:rsidP="00142714">
      <w:pPr>
        <w:pStyle w:val="Prrafodelista"/>
        <w:numPr>
          <w:ilvl w:val="0"/>
          <w:numId w:val="10"/>
        </w:numPr>
        <w:jc w:val="both"/>
        <w:rPr>
          <w:rFonts w:ascii="Arial" w:hAnsi="Arial" w:cs="Arial"/>
          <w:bCs/>
          <w:lang w:val="es-MX"/>
        </w:rPr>
      </w:pPr>
      <w:r w:rsidRPr="00E212D4">
        <w:rPr>
          <w:rFonts w:ascii="Arial" w:hAnsi="Arial" w:cs="Arial"/>
          <w:bCs/>
          <w:lang w:val="es-MX"/>
        </w:rPr>
        <w:t>Tolerancia de corte y requerimientos geométricos del mismo.</w:t>
      </w:r>
    </w:p>
    <w:p w14:paraId="687E053D" w14:textId="77777777" w:rsidR="000228D9" w:rsidRDefault="000228D9" w:rsidP="000228D9">
      <w:pPr>
        <w:jc w:val="both"/>
        <w:rPr>
          <w:rFonts w:cs="Arial"/>
          <w:bCs/>
          <w:lang w:val="es-MX"/>
        </w:rPr>
      </w:pPr>
    </w:p>
    <w:p w14:paraId="459BE16E" w14:textId="7BADFB78" w:rsidR="000228D9" w:rsidRDefault="000228D9" w:rsidP="000228D9">
      <w:pPr>
        <w:jc w:val="both"/>
        <w:rPr>
          <w:rFonts w:cs="Arial"/>
          <w:bCs/>
          <w:lang w:val="es-MX"/>
        </w:rPr>
      </w:pPr>
      <w:r>
        <w:rPr>
          <w:rFonts w:cs="Arial"/>
          <w:bCs/>
          <w:lang w:val="es-MX"/>
        </w:rPr>
        <w:t xml:space="preserve">Además del certificado del molino de fabricación, </w:t>
      </w:r>
      <w:r w:rsidR="005A26C3">
        <w:rPr>
          <w:rFonts w:cs="Arial"/>
          <w:bCs/>
          <w:lang w:val="es-MX"/>
        </w:rPr>
        <w:t>cuando se solicite se debe de generar</w:t>
      </w:r>
      <w:r>
        <w:rPr>
          <w:rFonts w:cs="Arial"/>
          <w:bCs/>
          <w:lang w:val="es-MX"/>
        </w:rPr>
        <w:t xml:space="preserve"> un certificado que avale la condición del corte del material a la medida</w:t>
      </w:r>
      <w:r w:rsidR="003333CF">
        <w:rPr>
          <w:rFonts w:cs="Arial"/>
          <w:bCs/>
          <w:lang w:val="es-MX"/>
        </w:rPr>
        <w:t>,</w:t>
      </w:r>
      <w:r>
        <w:rPr>
          <w:rFonts w:cs="Arial"/>
          <w:bCs/>
          <w:lang w:val="es-MX"/>
        </w:rPr>
        <w:t xml:space="preserve"> que puede ser emitido por el distribuidor o por la entidad que haya realizado el corte del material.</w:t>
      </w:r>
    </w:p>
    <w:p w14:paraId="082424DD" w14:textId="77777777" w:rsidR="00C14904" w:rsidRDefault="00C14904" w:rsidP="000228D9">
      <w:pPr>
        <w:jc w:val="both"/>
        <w:rPr>
          <w:rFonts w:cs="Arial"/>
          <w:bCs/>
          <w:lang w:val="es-MX"/>
        </w:rPr>
      </w:pPr>
    </w:p>
    <w:p w14:paraId="6DA6D4F9" w14:textId="77777777" w:rsidR="00C14904" w:rsidRDefault="00C14904" w:rsidP="000228D9">
      <w:pPr>
        <w:jc w:val="both"/>
        <w:rPr>
          <w:rFonts w:cs="Arial"/>
          <w:bCs/>
          <w:lang w:val="es-MX"/>
        </w:rPr>
      </w:pPr>
      <w:r>
        <w:rPr>
          <w:rFonts w:cs="Arial"/>
          <w:bCs/>
          <w:lang w:val="es-MX"/>
        </w:rPr>
        <w:t>Si la materia prima es adquirida internacionalmente, el proveedor deberá suministrar:</w:t>
      </w:r>
    </w:p>
    <w:p w14:paraId="3445587B" w14:textId="77777777" w:rsidR="00C14904" w:rsidRDefault="00C14904" w:rsidP="000228D9">
      <w:pPr>
        <w:jc w:val="both"/>
        <w:rPr>
          <w:rFonts w:cs="Arial"/>
          <w:bCs/>
          <w:lang w:val="es-MX"/>
        </w:rPr>
      </w:pPr>
    </w:p>
    <w:p w14:paraId="6360429E" w14:textId="77777777" w:rsidR="00C14904" w:rsidRPr="0043588A" w:rsidRDefault="00C14904" w:rsidP="00142714">
      <w:pPr>
        <w:pStyle w:val="Prrafodelista"/>
        <w:numPr>
          <w:ilvl w:val="0"/>
          <w:numId w:val="15"/>
        </w:numPr>
        <w:jc w:val="both"/>
        <w:rPr>
          <w:rFonts w:ascii="Arial" w:hAnsi="Arial" w:cs="Arial"/>
          <w:bCs/>
          <w:lang w:val="es-MX"/>
        </w:rPr>
      </w:pPr>
      <w:r w:rsidRPr="0043588A">
        <w:rPr>
          <w:rFonts w:ascii="Arial" w:hAnsi="Arial" w:cs="Arial"/>
          <w:bCs/>
          <w:lang w:val="es-MX"/>
        </w:rPr>
        <w:t>Factura comercial</w:t>
      </w:r>
    </w:p>
    <w:p w14:paraId="7EE8A2BA" w14:textId="77777777" w:rsidR="0043588A" w:rsidRPr="0043588A" w:rsidRDefault="0043588A" w:rsidP="00142714">
      <w:pPr>
        <w:pStyle w:val="Prrafodelista"/>
        <w:numPr>
          <w:ilvl w:val="0"/>
          <w:numId w:val="15"/>
        </w:numPr>
        <w:jc w:val="both"/>
        <w:rPr>
          <w:rFonts w:ascii="Arial" w:hAnsi="Arial" w:cs="Arial"/>
          <w:bCs/>
          <w:lang w:val="es-MX"/>
        </w:rPr>
      </w:pPr>
      <w:r w:rsidRPr="0043588A">
        <w:rPr>
          <w:rFonts w:ascii="Arial" w:hAnsi="Arial" w:cs="Arial"/>
          <w:bCs/>
          <w:lang w:val="es-MX"/>
        </w:rPr>
        <w:t>Packing list (Lista de empaque)</w:t>
      </w:r>
    </w:p>
    <w:p w14:paraId="3DB7B906" w14:textId="77777777" w:rsidR="0043588A" w:rsidRPr="0043588A" w:rsidRDefault="0043588A" w:rsidP="00142714">
      <w:pPr>
        <w:pStyle w:val="Prrafodelista"/>
        <w:numPr>
          <w:ilvl w:val="0"/>
          <w:numId w:val="15"/>
        </w:numPr>
        <w:jc w:val="both"/>
        <w:rPr>
          <w:rFonts w:ascii="Arial" w:hAnsi="Arial" w:cs="Arial"/>
          <w:bCs/>
          <w:lang w:val="es-MX"/>
        </w:rPr>
      </w:pPr>
      <w:r w:rsidRPr="0043588A">
        <w:rPr>
          <w:rFonts w:ascii="Arial" w:hAnsi="Arial" w:cs="Arial"/>
          <w:bCs/>
          <w:lang w:val="es-MX"/>
        </w:rPr>
        <w:t>Bill of lading (BOL)</w:t>
      </w:r>
    </w:p>
    <w:p w14:paraId="4C41F3F8" w14:textId="77777777" w:rsidR="0043588A" w:rsidRPr="0043588A" w:rsidRDefault="0043588A" w:rsidP="00142714">
      <w:pPr>
        <w:pStyle w:val="Prrafodelista"/>
        <w:numPr>
          <w:ilvl w:val="0"/>
          <w:numId w:val="15"/>
        </w:numPr>
        <w:jc w:val="both"/>
        <w:rPr>
          <w:rFonts w:ascii="Arial" w:hAnsi="Arial" w:cs="Arial"/>
          <w:bCs/>
          <w:lang w:val="es-MX"/>
        </w:rPr>
      </w:pPr>
      <w:r w:rsidRPr="0043588A">
        <w:rPr>
          <w:rFonts w:ascii="Arial" w:hAnsi="Arial" w:cs="Arial"/>
          <w:bCs/>
          <w:lang w:val="es-MX"/>
        </w:rPr>
        <w:t>Certificado NAFTA (donde aplique)</w:t>
      </w:r>
    </w:p>
    <w:p w14:paraId="1939544D" w14:textId="77777777" w:rsidR="0043588A" w:rsidRDefault="0043588A" w:rsidP="00142714">
      <w:pPr>
        <w:pStyle w:val="Prrafodelista"/>
        <w:numPr>
          <w:ilvl w:val="0"/>
          <w:numId w:val="15"/>
        </w:numPr>
        <w:jc w:val="both"/>
        <w:rPr>
          <w:rFonts w:ascii="Arial" w:hAnsi="Arial" w:cs="Arial"/>
          <w:bCs/>
          <w:lang w:val="es-MX"/>
        </w:rPr>
      </w:pPr>
      <w:r w:rsidRPr="0043588A">
        <w:rPr>
          <w:rFonts w:ascii="Arial" w:hAnsi="Arial" w:cs="Arial"/>
          <w:bCs/>
          <w:lang w:val="es-MX"/>
        </w:rPr>
        <w:t>Certificado de conformidad del material de empaque que cumpla con las regulaciones ISPM 15</w:t>
      </w:r>
      <w:r w:rsidR="004C1D2B">
        <w:rPr>
          <w:rFonts w:ascii="Arial" w:hAnsi="Arial" w:cs="Arial"/>
          <w:bCs/>
          <w:lang w:val="es-MX"/>
        </w:rPr>
        <w:t xml:space="preserve"> (si aplica)</w:t>
      </w:r>
    </w:p>
    <w:p w14:paraId="3FB2C169" w14:textId="77777777" w:rsidR="004B5805" w:rsidRPr="0043588A" w:rsidRDefault="004B5805" w:rsidP="004B5805">
      <w:pPr>
        <w:pStyle w:val="Prrafodelista"/>
        <w:ind w:left="720"/>
        <w:jc w:val="both"/>
        <w:rPr>
          <w:rFonts w:ascii="Arial" w:hAnsi="Arial" w:cs="Arial"/>
          <w:bCs/>
          <w:lang w:val="es-MX"/>
        </w:rPr>
      </w:pPr>
    </w:p>
    <w:p w14:paraId="4763D455" w14:textId="77777777" w:rsidR="00E212D4" w:rsidRDefault="00E212D4" w:rsidP="00E212D4">
      <w:pPr>
        <w:jc w:val="both"/>
        <w:rPr>
          <w:rFonts w:cs="Arial"/>
          <w:bCs/>
          <w:lang w:val="es-MX"/>
        </w:rPr>
      </w:pPr>
    </w:p>
    <w:tbl>
      <w:tblPr>
        <w:tblW w:w="0" w:type="auto"/>
        <w:tblInd w:w="-14" w:type="dxa"/>
        <w:tblCellMar>
          <w:left w:w="70" w:type="dxa"/>
          <w:right w:w="70" w:type="dxa"/>
        </w:tblCellMar>
        <w:tblLook w:val="0000" w:firstRow="0" w:lastRow="0" w:firstColumn="0" w:lastColumn="0" w:noHBand="0" w:noVBand="0"/>
      </w:tblPr>
      <w:tblGrid>
        <w:gridCol w:w="6251"/>
        <w:gridCol w:w="3681"/>
      </w:tblGrid>
      <w:tr w:rsidR="00730F98" w14:paraId="3F29CDF2" w14:textId="77777777" w:rsidTr="00C63ECE">
        <w:trPr>
          <w:trHeight w:val="300"/>
        </w:trPr>
        <w:tc>
          <w:tcPr>
            <w:tcW w:w="6251" w:type="dxa"/>
          </w:tcPr>
          <w:p w14:paraId="5BD589DC" w14:textId="0C7C64C6" w:rsidR="00730F98" w:rsidRDefault="00730F98" w:rsidP="002A5CF2">
            <w:pPr>
              <w:ind w:left="9"/>
              <w:rPr>
                <w:b/>
                <w:bCs/>
              </w:rPr>
            </w:pPr>
            <w:r>
              <w:rPr>
                <w:b/>
                <w:bCs/>
              </w:rPr>
              <w:t>9.3.</w:t>
            </w:r>
            <w:bookmarkStart w:id="16" w:name="PROCESOS_ESP"/>
            <w:r w:rsidR="00313B76">
              <w:rPr>
                <w:b/>
                <w:bCs/>
              </w:rPr>
              <w:t xml:space="preserve">1.2 </w:t>
            </w:r>
            <w:r>
              <w:rPr>
                <w:b/>
                <w:bCs/>
              </w:rPr>
              <w:t xml:space="preserve">PROCESOS </w:t>
            </w:r>
            <w:bookmarkEnd w:id="16"/>
            <w:r w:rsidR="002A5CF2">
              <w:rPr>
                <w:b/>
                <w:bCs/>
              </w:rPr>
              <w:t>EXTERNOS</w:t>
            </w:r>
          </w:p>
        </w:tc>
        <w:tc>
          <w:tcPr>
            <w:tcW w:w="3681" w:type="dxa"/>
          </w:tcPr>
          <w:p w14:paraId="2A16939E" w14:textId="77777777" w:rsidR="00730F98" w:rsidRDefault="00730F98" w:rsidP="00C63ECE">
            <w:pPr>
              <w:ind w:left="9"/>
              <w:jc w:val="right"/>
              <w:rPr>
                <w:b/>
                <w:bCs/>
              </w:rPr>
            </w:pPr>
            <w:r>
              <w:rPr>
                <w:b/>
                <w:bCs/>
              </w:rPr>
              <w:t>(CAT 1)</w:t>
            </w:r>
          </w:p>
        </w:tc>
      </w:tr>
    </w:tbl>
    <w:p w14:paraId="41CE8392" w14:textId="77777777" w:rsidR="00E212D4" w:rsidRDefault="00E212D4" w:rsidP="00730F98">
      <w:pPr>
        <w:jc w:val="both"/>
        <w:rPr>
          <w:rFonts w:cs="Arial"/>
          <w:bCs/>
          <w:lang w:val="es-MX"/>
        </w:rPr>
      </w:pPr>
    </w:p>
    <w:p w14:paraId="2A9A5CE5" w14:textId="7A6A30EC" w:rsidR="00730F98" w:rsidRDefault="00730F98" w:rsidP="00730F98">
      <w:pPr>
        <w:jc w:val="both"/>
        <w:rPr>
          <w:rFonts w:cs="Arial"/>
          <w:bCs/>
          <w:lang w:val="es-MX"/>
        </w:rPr>
      </w:pPr>
      <w:r>
        <w:rPr>
          <w:rFonts w:cs="Arial"/>
          <w:bCs/>
          <w:lang w:val="es-MX"/>
        </w:rPr>
        <w:t xml:space="preserve">La ejecución y aplicación de los procesos </w:t>
      </w:r>
      <w:r w:rsidR="002A5CF2">
        <w:rPr>
          <w:rFonts w:cs="Arial"/>
          <w:bCs/>
          <w:lang w:val="es-MX"/>
        </w:rPr>
        <w:t>externos</w:t>
      </w:r>
      <w:r>
        <w:rPr>
          <w:rFonts w:cs="Arial"/>
          <w:bCs/>
          <w:lang w:val="es-MX"/>
        </w:rPr>
        <w:t xml:space="preserve"> deberán estar en conformidad con los requerimientos de la orden de compra, especificación de proceso y de la industria aplicables.</w:t>
      </w:r>
    </w:p>
    <w:p w14:paraId="7EEA8365" w14:textId="77777777" w:rsidR="00C240B5" w:rsidRDefault="00C240B5" w:rsidP="00730F98">
      <w:pPr>
        <w:jc w:val="both"/>
        <w:rPr>
          <w:rFonts w:cs="Arial"/>
          <w:bCs/>
          <w:lang w:val="es-MX"/>
        </w:rPr>
      </w:pPr>
    </w:p>
    <w:p w14:paraId="05BFC177" w14:textId="3EAE2CD3" w:rsidR="00C240B5" w:rsidRDefault="00C240B5" w:rsidP="00730F98">
      <w:pPr>
        <w:jc w:val="both"/>
        <w:rPr>
          <w:rFonts w:cs="Arial"/>
          <w:bCs/>
          <w:lang w:val="es-MX"/>
        </w:rPr>
      </w:pPr>
      <w:r>
        <w:rPr>
          <w:rFonts w:cs="Arial"/>
          <w:bCs/>
          <w:lang w:val="es-MX"/>
        </w:rPr>
        <w:lastRenderedPageBreak/>
        <w:t>El</w:t>
      </w:r>
      <w:r w:rsidR="002A5CF2">
        <w:rPr>
          <w:rFonts w:cs="Arial"/>
          <w:bCs/>
          <w:lang w:val="es-MX"/>
        </w:rPr>
        <w:t xml:space="preserve"> proveedor de procesos externo</w:t>
      </w:r>
      <w:r>
        <w:rPr>
          <w:rFonts w:cs="Arial"/>
          <w:bCs/>
          <w:lang w:val="es-MX"/>
        </w:rPr>
        <w:t xml:space="preserve">s podrá ser sometido a un proceso de calificación previo a la provisión del servicio en donde </w:t>
      </w:r>
      <w:r w:rsidR="00C23F59">
        <w:rPr>
          <w:rFonts w:cs="Arial"/>
          <w:bCs/>
          <w:lang w:val="es-MX"/>
        </w:rPr>
        <w:t>RYMSA</w:t>
      </w:r>
      <w:r w:rsidR="00B24C61">
        <w:rPr>
          <w:rFonts w:cs="Arial"/>
          <w:bCs/>
          <w:lang w:val="es-MX"/>
        </w:rPr>
        <w:t xml:space="preserve"> Manufacturing</w:t>
      </w:r>
      <w:r>
        <w:rPr>
          <w:rFonts w:cs="Arial"/>
          <w:bCs/>
          <w:lang w:val="es-MX"/>
        </w:rPr>
        <w:t>, el usuario, o cliente final así lo determinen como necesario o requerido.</w:t>
      </w:r>
    </w:p>
    <w:p w14:paraId="286DAACE" w14:textId="77777777" w:rsidR="00730F98" w:rsidRDefault="00730F98" w:rsidP="00730F98">
      <w:pPr>
        <w:jc w:val="both"/>
        <w:rPr>
          <w:rFonts w:cs="Arial"/>
          <w:bCs/>
          <w:lang w:val="es-MX"/>
        </w:rPr>
      </w:pPr>
    </w:p>
    <w:p w14:paraId="123E59A2" w14:textId="77777777" w:rsidR="00C240B5" w:rsidRDefault="00C240B5" w:rsidP="00730F98">
      <w:pPr>
        <w:jc w:val="both"/>
        <w:rPr>
          <w:rFonts w:cs="Arial"/>
          <w:bCs/>
          <w:lang w:val="es-MX"/>
        </w:rPr>
      </w:pPr>
      <w:r>
        <w:rPr>
          <w:rFonts w:cs="Arial"/>
          <w:bCs/>
          <w:lang w:val="es-MX"/>
        </w:rPr>
        <w:t>En donde pruebas no destructivas sean requeridas, el proveedor deberá ser aprobado en conformidad con la especificación de proceso (si así es explícitamente requerido por la especificación) y deberá contar con la certificación en conformidad también de la ASNT por cada uno de los métodos requeridos o a través de una entidad certificadora equivalente de la industria reconocible.</w:t>
      </w:r>
    </w:p>
    <w:p w14:paraId="7D01698C" w14:textId="77777777" w:rsidR="00C240B5" w:rsidRDefault="00C240B5" w:rsidP="00730F98">
      <w:pPr>
        <w:jc w:val="both"/>
        <w:rPr>
          <w:rFonts w:cs="Arial"/>
          <w:bCs/>
          <w:lang w:val="es-MX"/>
        </w:rPr>
      </w:pPr>
    </w:p>
    <w:p w14:paraId="3A3B2DED" w14:textId="21EC1A73" w:rsidR="00C240B5" w:rsidRDefault="00C240B5" w:rsidP="00730F98">
      <w:pPr>
        <w:jc w:val="both"/>
        <w:rPr>
          <w:rFonts w:cs="Arial"/>
          <w:bCs/>
          <w:lang w:val="es-MX"/>
        </w:rPr>
      </w:pPr>
      <w:r>
        <w:rPr>
          <w:rFonts w:cs="Arial"/>
          <w:bCs/>
          <w:lang w:val="es-MX"/>
        </w:rPr>
        <w:t xml:space="preserve">Certificaciones adicionales podrán ser requeridas en función del sector de la industria al que el producto o servicio contratado por </w:t>
      </w:r>
      <w:r w:rsidR="00C23F59">
        <w:rPr>
          <w:rFonts w:cs="Arial"/>
          <w:bCs/>
          <w:lang w:val="es-MX"/>
        </w:rPr>
        <w:t>RYMSA</w:t>
      </w:r>
      <w:r w:rsidR="00BF706D">
        <w:rPr>
          <w:rFonts w:cs="Arial"/>
          <w:bCs/>
          <w:lang w:val="es-MX"/>
        </w:rPr>
        <w:t xml:space="preserve"> Manufacturing </w:t>
      </w:r>
      <w:r>
        <w:rPr>
          <w:rFonts w:cs="Arial"/>
          <w:bCs/>
          <w:lang w:val="es-MX"/>
        </w:rPr>
        <w:t xml:space="preserve">este destinado (ej. Nadcap, ASME, etc.). Dichas certificaciones serán abordadas desde </w:t>
      </w:r>
      <w:r w:rsidR="00CB2450">
        <w:rPr>
          <w:rFonts w:cs="Arial"/>
          <w:bCs/>
          <w:lang w:val="es-MX"/>
        </w:rPr>
        <w:t>el</w:t>
      </w:r>
      <w:r>
        <w:rPr>
          <w:rFonts w:cs="Arial"/>
          <w:bCs/>
          <w:lang w:val="es-MX"/>
        </w:rPr>
        <w:t xml:space="preserve"> proceso de calificación.</w:t>
      </w:r>
    </w:p>
    <w:p w14:paraId="0B5D9F90" w14:textId="77777777" w:rsidR="000228D9" w:rsidRDefault="000228D9" w:rsidP="00730F98">
      <w:pPr>
        <w:jc w:val="both"/>
        <w:rPr>
          <w:rFonts w:cs="Arial"/>
          <w:bCs/>
          <w:lang w:val="es-MX"/>
        </w:rPr>
      </w:pPr>
    </w:p>
    <w:p w14:paraId="21BF0F36" w14:textId="48416B6B" w:rsidR="000228D9" w:rsidRDefault="000228D9" w:rsidP="00730F98">
      <w:pPr>
        <w:jc w:val="both"/>
        <w:rPr>
          <w:rFonts w:cs="Arial"/>
          <w:bCs/>
          <w:lang w:val="es-MX"/>
        </w:rPr>
      </w:pPr>
      <w:r>
        <w:rPr>
          <w:rFonts w:cs="Arial"/>
          <w:bCs/>
          <w:lang w:val="es-MX"/>
        </w:rPr>
        <w:t xml:space="preserve">Un certificado de </w:t>
      </w:r>
      <w:r w:rsidR="00767344">
        <w:rPr>
          <w:rFonts w:cs="Arial"/>
          <w:bCs/>
          <w:lang w:val="es-MX"/>
        </w:rPr>
        <w:t xml:space="preserve">calidad, certificado de calibración o ficha técnica </w:t>
      </w:r>
      <w:r>
        <w:rPr>
          <w:rFonts w:cs="Arial"/>
          <w:bCs/>
          <w:lang w:val="es-MX"/>
        </w:rPr>
        <w:t xml:space="preserve">deberá ser emitido por el proveedor </w:t>
      </w:r>
      <w:r w:rsidR="00CE33C8">
        <w:rPr>
          <w:rFonts w:cs="Arial"/>
          <w:bCs/>
          <w:lang w:val="es-MX"/>
        </w:rPr>
        <w:t xml:space="preserve">(dependiendo de su alcance especificado en la orden de compra RYMSA) </w:t>
      </w:r>
      <w:r>
        <w:rPr>
          <w:rFonts w:cs="Arial"/>
          <w:bCs/>
          <w:lang w:val="es-MX"/>
        </w:rPr>
        <w:t>que como mínimo describirá:</w:t>
      </w:r>
    </w:p>
    <w:p w14:paraId="39B7516D" w14:textId="77777777" w:rsidR="000228D9" w:rsidRDefault="000228D9" w:rsidP="00730F98">
      <w:pPr>
        <w:jc w:val="both"/>
        <w:rPr>
          <w:rFonts w:cs="Arial"/>
          <w:bCs/>
          <w:lang w:val="es-MX"/>
        </w:rPr>
      </w:pPr>
    </w:p>
    <w:p w14:paraId="48BB8F06" w14:textId="26FF2A09" w:rsidR="000228D9" w:rsidRPr="00C14904" w:rsidRDefault="00B900EE" w:rsidP="00142714">
      <w:pPr>
        <w:pStyle w:val="Prrafodelista"/>
        <w:numPr>
          <w:ilvl w:val="0"/>
          <w:numId w:val="14"/>
        </w:numPr>
        <w:jc w:val="both"/>
        <w:rPr>
          <w:rFonts w:ascii="Arial" w:hAnsi="Arial" w:cs="Arial"/>
          <w:bCs/>
          <w:lang w:val="es-MX"/>
        </w:rPr>
      </w:pPr>
      <w:r>
        <w:rPr>
          <w:rFonts w:ascii="Arial" w:hAnsi="Arial" w:cs="Arial"/>
          <w:bCs/>
          <w:lang w:val="es-MX"/>
        </w:rPr>
        <w:t>Orden de compra</w:t>
      </w:r>
    </w:p>
    <w:p w14:paraId="5E6ABD82" w14:textId="77777777" w:rsidR="000228D9" w:rsidRPr="00C14904" w:rsidRDefault="000228D9" w:rsidP="00142714">
      <w:pPr>
        <w:pStyle w:val="Prrafodelista"/>
        <w:numPr>
          <w:ilvl w:val="0"/>
          <w:numId w:val="14"/>
        </w:numPr>
        <w:jc w:val="both"/>
        <w:rPr>
          <w:rFonts w:ascii="Arial" w:hAnsi="Arial" w:cs="Arial"/>
          <w:bCs/>
          <w:lang w:val="es-MX"/>
        </w:rPr>
      </w:pPr>
      <w:r w:rsidRPr="00C14904">
        <w:rPr>
          <w:rFonts w:ascii="Arial" w:hAnsi="Arial" w:cs="Arial"/>
          <w:bCs/>
          <w:lang w:val="es-MX"/>
        </w:rPr>
        <w:t>Descripción del número de parte y diseño y sus niveles de revisión correspondientes.</w:t>
      </w:r>
    </w:p>
    <w:p w14:paraId="3FF50662" w14:textId="77777777" w:rsidR="000228D9" w:rsidRPr="00C14904" w:rsidRDefault="000228D9" w:rsidP="00142714">
      <w:pPr>
        <w:pStyle w:val="Prrafodelista"/>
        <w:numPr>
          <w:ilvl w:val="0"/>
          <w:numId w:val="14"/>
        </w:numPr>
        <w:jc w:val="both"/>
        <w:rPr>
          <w:rFonts w:ascii="Arial" w:hAnsi="Arial" w:cs="Arial"/>
          <w:bCs/>
          <w:lang w:val="es-MX"/>
        </w:rPr>
      </w:pPr>
      <w:r w:rsidRPr="00C14904">
        <w:rPr>
          <w:rFonts w:ascii="Arial" w:hAnsi="Arial" w:cs="Arial"/>
          <w:bCs/>
          <w:lang w:val="es-MX"/>
        </w:rPr>
        <w:t>Especificación de proceso del cliente y su revisión.</w:t>
      </w:r>
    </w:p>
    <w:p w14:paraId="3602B57E" w14:textId="77777777" w:rsidR="000228D9" w:rsidRPr="00C14904" w:rsidRDefault="000228D9" w:rsidP="00142714">
      <w:pPr>
        <w:pStyle w:val="Prrafodelista"/>
        <w:numPr>
          <w:ilvl w:val="0"/>
          <w:numId w:val="14"/>
        </w:numPr>
        <w:jc w:val="both"/>
        <w:rPr>
          <w:rFonts w:ascii="Arial" w:hAnsi="Arial" w:cs="Arial"/>
          <w:bCs/>
          <w:lang w:val="es-MX"/>
        </w:rPr>
      </w:pPr>
      <w:r w:rsidRPr="00C14904">
        <w:rPr>
          <w:rFonts w:ascii="Arial" w:hAnsi="Arial" w:cs="Arial"/>
          <w:bCs/>
          <w:lang w:val="es-MX"/>
        </w:rPr>
        <w:t>Norma de la industria que corresponda y su revisión (si aplica).</w:t>
      </w:r>
    </w:p>
    <w:p w14:paraId="1E8D4071" w14:textId="11B3FD70" w:rsidR="00C14904" w:rsidRPr="00C14904" w:rsidRDefault="00C14904" w:rsidP="00142714">
      <w:pPr>
        <w:pStyle w:val="Prrafodelista"/>
        <w:numPr>
          <w:ilvl w:val="0"/>
          <w:numId w:val="14"/>
        </w:numPr>
        <w:jc w:val="both"/>
        <w:rPr>
          <w:rFonts w:ascii="Arial" w:hAnsi="Arial" w:cs="Arial"/>
          <w:bCs/>
          <w:lang w:val="es-MX"/>
        </w:rPr>
      </w:pPr>
      <w:r w:rsidRPr="00C14904">
        <w:rPr>
          <w:rFonts w:ascii="Arial" w:hAnsi="Arial" w:cs="Arial"/>
          <w:bCs/>
          <w:lang w:val="es-MX"/>
        </w:rPr>
        <w:t>Detalles de la certificación del inspector (NDE</w:t>
      </w:r>
      <w:r w:rsidR="0011732A">
        <w:rPr>
          <w:rFonts w:ascii="Arial" w:hAnsi="Arial" w:cs="Arial"/>
          <w:bCs/>
          <w:lang w:val="es-MX"/>
        </w:rPr>
        <w:t>, si aplica</w:t>
      </w:r>
      <w:r w:rsidRPr="00C14904">
        <w:rPr>
          <w:rFonts w:ascii="Arial" w:hAnsi="Arial" w:cs="Arial"/>
          <w:bCs/>
          <w:lang w:val="es-MX"/>
        </w:rPr>
        <w:t>).</w:t>
      </w:r>
    </w:p>
    <w:p w14:paraId="62A4A95B" w14:textId="60C2952A" w:rsidR="00CB2450" w:rsidRDefault="00C14904" w:rsidP="00730F98">
      <w:pPr>
        <w:pStyle w:val="Prrafodelista"/>
        <w:numPr>
          <w:ilvl w:val="0"/>
          <w:numId w:val="14"/>
        </w:numPr>
        <w:jc w:val="both"/>
        <w:rPr>
          <w:rFonts w:ascii="Arial" w:hAnsi="Arial" w:cs="Arial"/>
          <w:bCs/>
          <w:lang w:val="es-MX"/>
        </w:rPr>
      </w:pPr>
      <w:r w:rsidRPr="00C14904">
        <w:rPr>
          <w:rFonts w:ascii="Arial" w:hAnsi="Arial" w:cs="Arial"/>
          <w:bCs/>
          <w:lang w:val="es-MX"/>
        </w:rPr>
        <w:t>Detalles de la certificación del soldador (donde aplique, en conformidad a AWS o equivalente internacionalmente reconocido</w:t>
      </w:r>
      <w:r w:rsidR="00767344">
        <w:rPr>
          <w:rFonts w:ascii="Arial" w:hAnsi="Arial" w:cs="Arial"/>
          <w:bCs/>
          <w:lang w:val="es-MX"/>
        </w:rPr>
        <w:t>, si aplica</w:t>
      </w:r>
      <w:r w:rsidRPr="00C14904">
        <w:rPr>
          <w:rFonts w:ascii="Arial" w:hAnsi="Arial" w:cs="Arial"/>
          <w:bCs/>
          <w:lang w:val="es-MX"/>
        </w:rPr>
        <w:t>).</w:t>
      </w:r>
    </w:p>
    <w:p w14:paraId="167E930A" w14:textId="77777777" w:rsidR="004B5805" w:rsidRDefault="004B5805" w:rsidP="00730F98">
      <w:pPr>
        <w:jc w:val="both"/>
        <w:rPr>
          <w:rFonts w:cs="Arial"/>
          <w:bCs/>
          <w:lang w:val="es-MX"/>
        </w:rPr>
      </w:pPr>
    </w:p>
    <w:p w14:paraId="1C9C94B9" w14:textId="77777777" w:rsidR="00767344" w:rsidRDefault="00767344" w:rsidP="00730F98">
      <w:pPr>
        <w:jc w:val="both"/>
        <w:rPr>
          <w:rFonts w:cs="Arial"/>
          <w:bCs/>
          <w:lang w:val="es-MX"/>
        </w:rPr>
      </w:pPr>
    </w:p>
    <w:tbl>
      <w:tblPr>
        <w:tblW w:w="0" w:type="auto"/>
        <w:tblInd w:w="-14" w:type="dxa"/>
        <w:tblCellMar>
          <w:left w:w="70" w:type="dxa"/>
          <w:right w:w="70" w:type="dxa"/>
        </w:tblCellMar>
        <w:tblLook w:val="0000" w:firstRow="0" w:lastRow="0" w:firstColumn="0" w:lastColumn="0" w:noHBand="0" w:noVBand="0"/>
      </w:tblPr>
      <w:tblGrid>
        <w:gridCol w:w="6251"/>
        <w:gridCol w:w="3681"/>
      </w:tblGrid>
      <w:tr w:rsidR="00CB2450" w14:paraId="50AD88AD" w14:textId="77777777" w:rsidTr="00C63ECE">
        <w:trPr>
          <w:trHeight w:val="300"/>
        </w:trPr>
        <w:tc>
          <w:tcPr>
            <w:tcW w:w="6251" w:type="dxa"/>
          </w:tcPr>
          <w:p w14:paraId="6201F90C" w14:textId="79BF684B" w:rsidR="00CB2450" w:rsidRDefault="00CB2450" w:rsidP="00CB2450">
            <w:pPr>
              <w:ind w:left="9"/>
              <w:rPr>
                <w:b/>
                <w:bCs/>
              </w:rPr>
            </w:pPr>
            <w:r>
              <w:rPr>
                <w:b/>
                <w:bCs/>
              </w:rPr>
              <w:t>9.3.</w:t>
            </w:r>
            <w:bookmarkStart w:id="17" w:name="MAQUINADOS"/>
            <w:r w:rsidR="00313B76">
              <w:rPr>
                <w:b/>
                <w:bCs/>
              </w:rPr>
              <w:t xml:space="preserve">1.3 </w:t>
            </w:r>
            <w:r>
              <w:rPr>
                <w:b/>
                <w:bCs/>
              </w:rPr>
              <w:t>MAQUI</w:t>
            </w:r>
            <w:bookmarkEnd w:id="17"/>
            <w:r w:rsidR="004B5805">
              <w:rPr>
                <w:b/>
                <w:bCs/>
              </w:rPr>
              <w:t>LA</w:t>
            </w:r>
          </w:p>
        </w:tc>
        <w:tc>
          <w:tcPr>
            <w:tcW w:w="3681" w:type="dxa"/>
          </w:tcPr>
          <w:p w14:paraId="00BC3E45" w14:textId="26F4C036" w:rsidR="00CB2450" w:rsidRDefault="005A75D6" w:rsidP="00036578">
            <w:pPr>
              <w:ind w:left="9"/>
              <w:jc w:val="right"/>
              <w:rPr>
                <w:b/>
                <w:bCs/>
              </w:rPr>
            </w:pPr>
            <w:r>
              <w:rPr>
                <w:b/>
                <w:bCs/>
              </w:rPr>
              <w:t xml:space="preserve">(CAT </w:t>
            </w:r>
            <w:r w:rsidR="004B5805">
              <w:rPr>
                <w:b/>
                <w:bCs/>
              </w:rPr>
              <w:t>1</w:t>
            </w:r>
            <w:r w:rsidR="00CB2450">
              <w:rPr>
                <w:b/>
                <w:bCs/>
              </w:rPr>
              <w:t>)</w:t>
            </w:r>
          </w:p>
        </w:tc>
      </w:tr>
    </w:tbl>
    <w:p w14:paraId="2C6123C0" w14:textId="77777777" w:rsidR="00CB2450" w:rsidRDefault="00CB2450" w:rsidP="00730F98">
      <w:pPr>
        <w:jc w:val="both"/>
        <w:rPr>
          <w:rFonts w:cs="Arial"/>
          <w:bCs/>
          <w:lang w:val="es-MX"/>
        </w:rPr>
      </w:pPr>
    </w:p>
    <w:p w14:paraId="25A545F5" w14:textId="209ED8CA" w:rsidR="00CB2450" w:rsidRDefault="00C23F59" w:rsidP="00730F98">
      <w:pPr>
        <w:jc w:val="both"/>
        <w:rPr>
          <w:rFonts w:cs="Arial"/>
          <w:bCs/>
          <w:lang w:val="es-MX"/>
        </w:rPr>
      </w:pPr>
      <w:r>
        <w:rPr>
          <w:rFonts w:cs="Arial"/>
          <w:bCs/>
          <w:lang w:val="es-MX"/>
        </w:rPr>
        <w:t>RYMSA</w:t>
      </w:r>
      <w:r w:rsidR="00BF706D">
        <w:rPr>
          <w:rFonts w:cs="Arial"/>
          <w:bCs/>
          <w:lang w:val="es-MX"/>
        </w:rPr>
        <w:t xml:space="preserve"> Manufacturing </w:t>
      </w:r>
      <w:r w:rsidR="00F03FF8">
        <w:rPr>
          <w:rFonts w:cs="Arial"/>
          <w:bCs/>
          <w:lang w:val="es-MX"/>
        </w:rPr>
        <w:t>determinara el alcance del servicio de maquinado</w:t>
      </w:r>
      <w:r w:rsidR="00B900EE">
        <w:rPr>
          <w:rFonts w:cs="Arial"/>
          <w:bCs/>
          <w:lang w:val="es-MX"/>
        </w:rPr>
        <w:t xml:space="preserve"> </w:t>
      </w:r>
      <w:r w:rsidR="00F03FF8">
        <w:rPr>
          <w:rFonts w:cs="Arial"/>
          <w:bCs/>
          <w:lang w:val="es-MX"/>
        </w:rPr>
        <w:t xml:space="preserve">a través de la emisión </w:t>
      </w:r>
      <w:r w:rsidR="00A77B14">
        <w:rPr>
          <w:rFonts w:cs="Arial"/>
          <w:bCs/>
          <w:lang w:val="es-MX"/>
        </w:rPr>
        <w:t>de la orden de compra.</w:t>
      </w:r>
    </w:p>
    <w:p w14:paraId="50798D3D" w14:textId="77777777" w:rsidR="00A77B14" w:rsidRDefault="00A77B14" w:rsidP="00730F98">
      <w:pPr>
        <w:jc w:val="both"/>
        <w:rPr>
          <w:rFonts w:cs="Arial"/>
          <w:bCs/>
          <w:lang w:val="es-MX"/>
        </w:rPr>
      </w:pPr>
    </w:p>
    <w:p w14:paraId="622C30B4" w14:textId="08EF9102" w:rsidR="00A77B14" w:rsidRDefault="00A77B14" w:rsidP="00730F98">
      <w:pPr>
        <w:jc w:val="both"/>
        <w:rPr>
          <w:rFonts w:cs="Arial"/>
          <w:bCs/>
          <w:lang w:val="es-MX"/>
        </w:rPr>
      </w:pPr>
      <w:r>
        <w:rPr>
          <w:rFonts w:cs="Arial"/>
          <w:bCs/>
          <w:lang w:val="es-MX"/>
        </w:rPr>
        <w:t xml:space="preserve">Se </w:t>
      </w:r>
      <w:r w:rsidR="00F22FB1">
        <w:rPr>
          <w:rFonts w:cs="Arial"/>
          <w:bCs/>
          <w:lang w:val="es-MX"/>
        </w:rPr>
        <w:t>proporcionará</w:t>
      </w:r>
      <w:r>
        <w:rPr>
          <w:rFonts w:cs="Arial"/>
          <w:bCs/>
          <w:lang w:val="es-MX"/>
        </w:rPr>
        <w:t xml:space="preserve"> también al proveedor un diseño especificando el alcance del maquinado</w:t>
      </w:r>
      <w:r w:rsidR="00B900EE">
        <w:rPr>
          <w:rFonts w:cs="Arial"/>
          <w:bCs/>
          <w:lang w:val="es-MX"/>
        </w:rPr>
        <w:t xml:space="preserve"> </w:t>
      </w:r>
      <w:r>
        <w:rPr>
          <w:rFonts w:cs="Arial"/>
          <w:bCs/>
          <w:lang w:val="es-MX"/>
        </w:rPr>
        <w:t>y es responsabilidad del mismo confirmar que puede lograr los resultados esperados.</w:t>
      </w:r>
    </w:p>
    <w:p w14:paraId="54555789" w14:textId="77777777" w:rsidR="004C1D2B" w:rsidRDefault="004C1D2B" w:rsidP="00730F98">
      <w:pPr>
        <w:jc w:val="both"/>
        <w:rPr>
          <w:rFonts w:cs="Arial"/>
          <w:bCs/>
          <w:lang w:val="es-MX"/>
        </w:rPr>
      </w:pPr>
    </w:p>
    <w:p w14:paraId="690BFD0E" w14:textId="07797885" w:rsidR="00A77B14" w:rsidRDefault="00A77B14" w:rsidP="00730F98">
      <w:pPr>
        <w:jc w:val="both"/>
        <w:rPr>
          <w:rFonts w:cs="Arial"/>
          <w:bCs/>
          <w:lang w:val="es-MX"/>
        </w:rPr>
      </w:pPr>
      <w:r>
        <w:rPr>
          <w:rFonts w:cs="Arial"/>
          <w:bCs/>
          <w:lang w:val="es-MX"/>
        </w:rPr>
        <w:t xml:space="preserve">Donde </w:t>
      </w:r>
      <w:r w:rsidR="00C23F59">
        <w:rPr>
          <w:rFonts w:cs="Arial"/>
          <w:bCs/>
          <w:lang w:val="es-MX"/>
        </w:rPr>
        <w:t>RYMSA</w:t>
      </w:r>
      <w:r w:rsidR="00BF706D">
        <w:rPr>
          <w:rFonts w:cs="Arial"/>
          <w:bCs/>
          <w:lang w:val="es-MX"/>
        </w:rPr>
        <w:t xml:space="preserve"> Manufacturing </w:t>
      </w:r>
      <w:r>
        <w:rPr>
          <w:rFonts w:cs="Arial"/>
          <w:bCs/>
          <w:lang w:val="es-MX"/>
        </w:rPr>
        <w:t>lo establezca como requerido, el proveedor de maquinados deberá ser capaz de desarrollar, implementar y documentar primeros artículos alineado a las prácticas de:</w:t>
      </w:r>
    </w:p>
    <w:p w14:paraId="0BF7FD92" w14:textId="77777777" w:rsidR="00A77B14" w:rsidRDefault="00A77B14" w:rsidP="00730F98">
      <w:pPr>
        <w:jc w:val="both"/>
        <w:rPr>
          <w:rFonts w:cs="Arial"/>
          <w:bCs/>
          <w:lang w:val="es-MX"/>
        </w:rPr>
      </w:pPr>
    </w:p>
    <w:p w14:paraId="794BB7DA" w14:textId="581773C5" w:rsidR="003707D2" w:rsidRPr="00A77B14" w:rsidRDefault="00A77B14" w:rsidP="003707D2">
      <w:pPr>
        <w:pStyle w:val="Prrafodelista"/>
        <w:numPr>
          <w:ilvl w:val="0"/>
          <w:numId w:val="11"/>
        </w:numPr>
        <w:jc w:val="both"/>
        <w:rPr>
          <w:rFonts w:ascii="Arial" w:hAnsi="Arial" w:cs="Arial"/>
          <w:bCs/>
          <w:lang w:val="es-MX"/>
        </w:rPr>
      </w:pPr>
      <w:r w:rsidRPr="003707D2">
        <w:rPr>
          <w:rFonts w:ascii="Arial" w:hAnsi="Arial" w:cs="Arial"/>
          <w:bCs/>
          <w:lang w:val="es-MX"/>
        </w:rPr>
        <w:t>AIAG (Automotive Industry Action Group</w:t>
      </w:r>
      <w:r w:rsidR="003707D2" w:rsidRPr="003707D2">
        <w:rPr>
          <w:rFonts w:ascii="Arial" w:hAnsi="Arial" w:cs="Arial"/>
          <w:bCs/>
          <w:lang w:val="es-MX"/>
        </w:rPr>
        <w:t xml:space="preserve"> / </w:t>
      </w:r>
      <w:r w:rsidRPr="003707D2">
        <w:rPr>
          <w:rFonts w:ascii="Arial" w:hAnsi="Arial" w:cs="Arial"/>
          <w:bCs/>
          <w:lang w:val="es-MX"/>
        </w:rPr>
        <w:t>Grupo de Acción de la Industria Automotriz</w:t>
      </w:r>
      <w:r w:rsidR="003707D2">
        <w:rPr>
          <w:rFonts w:ascii="Arial" w:hAnsi="Arial" w:cs="Arial"/>
          <w:bCs/>
          <w:lang w:val="es-MX"/>
        </w:rPr>
        <w:t>).</w:t>
      </w:r>
    </w:p>
    <w:p w14:paraId="5920EBDD" w14:textId="0A419D16" w:rsidR="00A77B14" w:rsidRPr="003707D2" w:rsidRDefault="00A77B14" w:rsidP="003707D2">
      <w:pPr>
        <w:pStyle w:val="Prrafodelista"/>
        <w:numPr>
          <w:ilvl w:val="0"/>
          <w:numId w:val="11"/>
        </w:numPr>
        <w:jc w:val="both"/>
        <w:rPr>
          <w:rFonts w:ascii="Arial" w:hAnsi="Arial" w:cs="Arial"/>
          <w:bCs/>
          <w:lang w:val="es-MX"/>
        </w:rPr>
      </w:pPr>
      <w:r w:rsidRPr="003707D2">
        <w:rPr>
          <w:rFonts w:ascii="Arial" w:hAnsi="Arial" w:cs="Arial"/>
          <w:bCs/>
          <w:lang w:val="es-MX"/>
        </w:rPr>
        <w:t>AS9102 FAI (First Article Inspection</w:t>
      </w:r>
      <w:r w:rsidR="003707D2">
        <w:rPr>
          <w:rFonts w:ascii="Arial" w:hAnsi="Arial" w:cs="Arial"/>
          <w:bCs/>
          <w:lang w:val="es-MX"/>
        </w:rPr>
        <w:t xml:space="preserve"> / </w:t>
      </w:r>
      <w:r w:rsidRPr="003707D2">
        <w:rPr>
          <w:rFonts w:ascii="Arial" w:hAnsi="Arial" w:cs="Arial"/>
          <w:bCs/>
          <w:lang w:val="es-MX"/>
        </w:rPr>
        <w:t>Inspección de Primer Artículo</w:t>
      </w:r>
      <w:r w:rsidR="003707D2">
        <w:rPr>
          <w:rFonts w:ascii="Arial" w:hAnsi="Arial" w:cs="Arial"/>
          <w:bCs/>
          <w:lang w:val="es-MX"/>
        </w:rPr>
        <w:t>).</w:t>
      </w:r>
    </w:p>
    <w:p w14:paraId="5F055A45" w14:textId="77777777" w:rsidR="00A77B14" w:rsidRDefault="00A77B14" w:rsidP="00A77B14">
      <w:pPr>
        <w:jc w:val="both"/>
        <w:rPr>
          <w:rFonts w:cs="Arial"/>
          <w:bCs/>
          <w:lang w:val="es-MX"/>
        </w:rPr>
      </w:pPr>
    </w:p>
    <w:p w14:paraId="6B64F2DD" w14:textId="648CCB01" w:rsidR="00A77B14" w:rsidRDefault="00A77B14" w:rsidP="00A77B14">
      <w:pPr>
        <w:jc w:val="both"/>
        <w:rPr>
          <w:rFonts w:cs="Arial"/>
          <w:bCs/>
          <w:lang w:val="es-MX"/>
        </w:rPr>
      </w:pPr>
      <w:r>
        <w:rPr>
          <w:rFonts w:cs="Arial"/>
          <w:bCs/>
          <w:lang w:val="es-MX"/>
        </w:rPr>
        <w:t xml:space="preserve">En ambos casos, el método de documentar las primeras muestras deberá estar en conformidad de las fases establecidas en las prácticas de Planeación Avanzada de la Calidad (APQP) donde </w:t>
      </w:r>
      <w:r w:rsidR="00C23F59">
        <w:rPr>
          <w:rFonts w:cs="Arial"/>
          <w:bCs/>
          <w:lang w:val="es-MX"/>
        </w:rPr>
        <w:t>RYMSA</w:t>
      </w:r>
      <w:r w:rsidR="00BF706D">
        <w:rPr>
          <w:rFonts w:cs="Arial"/>
          <w:bCs/>
          <w:lang w:val="es-MX"/>
        </w:rPr>
        <w:t xml:space="preserve"> Manufacturing </w:t>
      </w:r>
      <w:r w:rsidR="00F22FB1">
        <w:rPr>
          <w:rFonts w:cs="Arial"/>
          <w:bCs/>
          <w:lang w:val="es-MX"/>
        </w:rPr>
        <w:t>participará</w:t>
      </w:r>
      <w:r>
        <w:rPr>
          <w:rFonts w:cs="Arial"/>
          <w:bCs/>
          <w:lang w:val="es-MX"/>
        </w:rPr>
        <w:t xml:space="preserve"> de manera directa o </w:t>
      </w:r>
      <w:r w:rsidR="00BF706D">
        <w:rPr>
          <w:rFonts w:cs="Arial"/>
          <w:bCs/>
          <w:lang w:val="es-MX"/>
        </w:rPr>
        <w:t>evaluará</w:t>
      </w:r>
      <w:r>
        <w:rPr>
          <w:rFonts w:cs="Arial"/>
          <w:bCs/>
          <w:lang w:val="es-MX"/>
        </w:rPr>
        <w:t xml:space="preserve"> la documentación generada.</w:t>
      </w:r>
    </w:p>
    <w:p w14:paraId="1AC5F469" w14:textId="77777777" w:rsidR="00E62B73" w:rsidRDefault="00E62B73" w:rsidP="00A77B14">
      <w:pPr>
        <w:jc w:val="both"/>
        <w:rPr>
          <w:rFonts w:cs="Arial"/>
          <w:bCs/>
          <w:lang w:val="es-MX"/>
        </w:rPr>
      </w:pPr>
    </w:p>
    <w:p w14:paraId="373E17D1" w14:textId="7315BFAA" w:rsidR="00E62B73" w:rsidRDefault="00E62B73" w:rsidP="00A77B14">
      <w:pPr>
        <w:jc w:val="both"/>
        <w:rPr>
          <w:rFonts w:cs="Arial"/>
          <w:bCs/>
          <w:lang w:val="es-MX"/>
        </w:rPr>
      </w:pPr>
      <w:r>
        <w:rPr>
          <w:rFonts w:cs="Arial"/>
          <w:bCs/>
          <w:lang w:val="es-MX"/>
        </w:rPr>
        <w:t xml:space="preserve">Donde sea requerido, el proveedor deberá implementar antes de entregar el producto a </w:t>
      </w:r>
      <w:r w:rsidR="00C23F59">
        <w:rPr>
          <w:rFonts w:cs="Arial"/>
          <w:bCs/>
          <w:lang w:val="es-MX"/>
        </w:rPr>
        <w:t>RYMSA</w:t>
      </w:r>
      <w:r w:rsidR="00B24C61">
        <w:rPr>
          <w:rFonts w:cs="Arial"/>
          <w:bCs/>
          <w:lang w:val="es-MX"/>
        </w:rPr>
        <w:t xml:space="preserve"> Manufacturing</w:t>
      </w:r>
      <w:r>
        <w:rPr>
          <w:rFonts w:cs="Arial"/>
          <w:bCs/>
          <w:lang w:val="es-MX"/>
        </w:rPr>
        <w:t>:</w:t>
      </w:r>
    </w:p>
    <w:p w14:paraId="64248530" w14:textId="77777777" w:rsidR="00E62B73" w:rsidRDefault="00E62B73" w:rsidP="00A77B14">
      <w:pPr>
        <w:jc w:val="both"/>
        <w:rPr>
          <w:rFonts w:cs="Arial"/>
          <w:bCs/>
          <w:lang w:val="es-MX"/>
        </w:rPr>
      </w:pPr>
    </w:p>
    <w:p w14:paraId="68168197" w14:textId="77777777" w:rsidR="00E62B73" w:rsidRPr="00E62B73" w:rsidRDefault="006F753E" w:rsidP="00142714">
      <w:pPr>
        <w:pStyle w:val="Prrafodelista"/>
        <w:numPr>
          <w:ilvl w:val="0"/>
          <w:numId w:val="12"/>
        </w:numPr>
        <w:jc w:val="both"/>
        <w:rPr>
          <w:rFonts w:ascii="Arial" w:hAnsi="Arial" w:cs="Arial"/>
          <w:bCs/>
          <w:lang w:val="es-MX"/>
        </w:rPr>
      </w:pPr>
      <w:r>
        <w:rPr>
          <w:rFonts w:ascii="Arial" w:hAnsi="Arial" w:cs="Arial"/>
          <w:bCs/>
          <w:lang w:val="es-MX"/>
        </w:rPr>
        <w:t>AMEFP</w:t>
      </w:r>
    </w:p>
    <w:p w14:paraId="42766110" w14:textId="77777777" w:rsidR="00E62B73" w:rsidRPr="00E62B73" w:rsidRDefault="00E62B73" w:rsidP="00142714">
      <w:pPr>
        <w:pStyle w:val="Prrafodelista"/>
        <w:numPr>
          <w:ilvl w:val="0"/>
          <w:numId w:val="12"/>
        </w:numPr>
        <w:jc w:val="both"/>
        <w:rPr>
          <w:rFonts w:ascii="Arial" w:hAnsi="Arial" w:cs="Arial"/>
          <w:bCs/>
          <w:lang w:val="es-MX"/>
        </w:rPr>
      </w:pPr>
      <w:r w:rsidRPr="00E62B73">
        <w:rPr>
          <w:rFonts w:ascii="Arial" w:hAnsi="Arial" w:cs="Arial"/>
          <w:bCs/>
          <w:lang w:val="es-MX"/>
        </w:rPr>
        <w:t>Plan de control</w:t>
      </w:r>
    </w:p>
    <w:p w14:paraId="5276692B" w14:textId="4A23FF4A" w:rsidR="00E62B73" w:rsidRPr="00E62B73" w:rsidRDefault="00E62B73" w:rsidP="00142714">
      <w:pPr>
        <w:pStyle w:val="Prrafodelista"/>
        <w:numPr>
          <w:ilvl w:val="0"/>
          <w:numId w:val="12"/>
        </w:numPr>
        <w:jc w:val="both"/>
        <w:rPr>
          <w:rFonts w:ascii="Arial" w:hAnsi="Arial" w:cs="Arial"/>
          <w:bCs/>
          <w:lang w:val="es-MX"/>
        </w:rPr>
      </w:pPr>
      <w:r w:rsidRPr="00E62B73">
        <w:rPr>
          <w:rFonts w:ascii="Arial" w:hAnsi="Arial" w:cs="Arial"/>
          <w:bCs/>
          <w:lang w:val="es-MX"/>
        </w:rPr>
        <w:t>MSA (</w:t>
      </w:r>
      <w:r w:rsidRPr="005367F8">
        <w:rPr>
          <w:rFonts w:ascii="Arial" w:hAnsi="Arial" w:cs="Arial"/>
          <w:bCs/>
          <w:lang w:val="es-MX"/>
        </w:rPr>
        <w:t>Measurement System Analysis</w:t>
      </w:r>
      <w:r w:rsidR="004E52A5">
        <w:rPr>
          <w:rFonts w:ascii="Arial" w:hAnsi="Arial" w:cs="Arial"/>
          <w:bCs/>
          <w:lang w:val="es-MX"/>
        </w:rPr>
        <w:t xml:space="preserve"> / </w:t>
      </w:r>
      <w:r w:rsidRPr="00E62B73">
        <w:rPr>
          <w:rFonts w:ascii="Arial" w:hAnsi="Arial" w:cs="Arial"/>
          <w:bCs/>
          <w:lang w:val="es-MX"/>
        </w:rPr>
        <w:t>Sistema de Análisis de Medición</w:t>
      </w:r>
      <w:r w:rsidR="004E52A5">
        <w:rPr>
          <w:rFonts w:ascii="Arial" w:hAnsi="Arial" w:cs="Arial"/>
          <w:bCs/>
          <w:lang w:val="es-MX"/>
        </w:rPr>
        <w:t xml:space="preserve">) </w:t>
      </w:r>
      <w:r w:rsidR="005367F8">
        <w:rPr>
          <w:rFonts w:ascii="Arial" w:hAnsi="Arial" w:cs="Arial"/>
          <w:bCs/>
          <w:lang w:val="es-MX"/>
        </w:rPr>
        <w:t>en conformidad con AIAG</w:t>
      </w:r>
    </w:p>
    <w:p w14:paraId="23AD85F7" w14:textId="77777777" w:rsidR="00E62B73" w:rsidRDefault="00E62B73" w:rsidP="00142714">
      <w:pPr>
        <w:pStyle w:val="Prrafodelista"/>
        <w:numPr>
          <w:ilvl w:val="0"/>
          <w:numId w:val="12"/>
        </w:numPr>
        <w:jc w:val="both"/>
        <w:rPr>
          <w:rFonts w:ascii="Arial" w:hAnsi="Arial" w:cs="Arial"/>
          <w:bCs/>
          <w:lang w:val="es-MX"/>
        </w:rPr>
      </w:pPr>
      <w:r w:rsidRPr="00E62B73">
        <w:rPr>
          <w:rFonts w:ascii="Arial" w:hAnsi="Arial" w:cs="Arial"/>
          <w:bCs/>
          <w:lang w:val="es-MX"/>
        </w:rPr>
        <w:t>Estudios de capacidad</w:t>
      </w:r>
      <w:r w:rsidR="005367F8">
        <w:rPr>
          <w:rFonts w:ascii="Arial" w:hAnsi="Arial" w:cs="Arial"/>
          <w:bCs/>
          <w:lang w:val="es-MX"/>
        </w:rPr>
        <w:t xml:space="preserve"> y desempeño</w:t>
      </w:r>
      <w:r w:rsidRPr="00E62B73">
        <w:rPr>
          <w:rFonts w:ascii="Arial" w:hAnsi="Arial" w:cs="Arial"/>
          <w:bCs/>
          <w:lang w:val="es-MX"/>
        </w:rPr>
        <w:t xml:space="preserve"> del proceso</w:t>
      </w:r>
    </w:p>
    <w:p w14:paraId="699AA21C" w14:textId="77777777" w:rsidR="00B900EE" w:rsidRDefault="00B900EE" w:rsidP="00B900EE">
      <w:pPr>
        <w:pStyle w:val="Prrafodelista"/>
        <w:ind w:left="720"/>
        <w:jc w:val="both"/>
        <w:rPr>
          <w:rFonts w:ascii="Arial" w:hAnsi="Arial" w:cs="Arial"/>
          <w:bCs/>
          <w:lang w:val="es-MX"/>
        </w:rPr>
      </w:pPr>
    </w:p>
    <w:p w14:paraId="66640567" w14:textId="77777777" w:rsidR="00051111" w:rsidRPr="00051111" w:rsidRDefault="00051111" w:rsidP="00051111">
      <w:pPr>
        <w:ind w:left="360"/>
        <w:jc w:val="both"/>
        <w:rPr>
          <w:rFonts w:cs="Arial"/>
          <w:bCs/>
          <w:lang w:val="es-MX"/>
        </w:rPr>
      </w:pPr>
    </w:p>
    <w:p w14:paraId="52F92B6C" w14:textId="77777777" w:rsidR="00E62B73" w:rsidRPr="00E62B73" w:rsidRDefault="00E62B73" w:rsidP="00142714">
      <w:pPr>
        <w:pStyle w:val="Prrafodelista"/>
        <w:numPr>
          <w:ilvl w:val="0"/>
          <w:numId w:val="12"/>
        </w:numPr>
        <w:jc w:val="both"/>
        <w:rPr>
          <w:rFonts w:ascii="Arial" w:hAnsi="Arial" w:cs="Arial"/>
          <w:bCs/>
          <w:lang w:val="es-MX"/>
        </w:rPr>
      </w:pPr>
      <w:r w:rsidRPr="00E62B73">
        <w:rPr>
          <w:rFonts w:ascii="Arial" w:hAnsi="Arial" w:cs="Arial"/>
          <w:bCs/>
          <w:lang w:val="es-MX"/>
        </w:rPr>
        <w:t>Plan de inspección</w:t>
      </w:r>
    </w:p>
    <w:p w14:paraId="3C03AE25" w14:textId="77777777" w:rsidR="00E62B73" w:rsidRPr="00E62B73" w:rsidRDefault="00E62B73" w:rsidP="00142714">
      <w:pPr>
        <w:pStyle w:val="Prrafodelista"/>
        <w:numPr>
          <w:ilvl w:val="0"/>
          <w:numId w:val="12"/>
        </w:numPr>
        <w:jc w:val="both"/>
        <w:rPr>
          <w:rFonts w:ascii="Arial" w:hAnsi="Arial" w:cs="Arial"/>
          <w:bCs/>
          <w:lang w:val="es-MX"/>
        </w:rPr>
      </w:pPr>
      <w:r w:rsidRPr="00E62B73">
        <w:rPr>
          <w:rFonts w:ascii="Arial" w:hAnsi="Arial" w:cs="Arial"/>
          <w:bCs/>
          <w:lang w:val="es-MX"/>
        </w:rPr>
        <w:t>Análisis de capacidad</w:t>
      </w:r>
    </w:p>
    <w:p w14:paraId="743C8819" w14:textId="77777777" w:rsidR="00E62B73" w:rsidRDefault="00E62B73" w:rsidP="00142714">
      <w:pPr>
        <w:pStyle w:val="Prrafodelista"/>
        <w:numPr>
          <w:ilvl w:val="0"/>
          <w:numId w:val="12"/>
        </w:numPr>
        <w:jc w:val="both"/>
        <w:rPr>
          <w:rFonts w:ascii="Arial" w:hAnsi="Arial" w:cs="Arial"/>
          <w:bCs/>
          <w:lang w:val="es-MX"/>
        </w:rPr>
      </w:pPr>
      <w:r w:rsidRPr="00E62B73">
        <w:rPr>
          <w:rFonts w:ascii="Arial" w:hAnsi="Arial" w:cs="Arial"/>
          <w:bCs/>
          <w:lang w:val="es-MX"/>
        </w:rPr>
        <w:t>PPAP / Reporte de Primer Articulo</w:t>
      </w:r>
    </w:p>
    <w:p w14:paraId="513E0BEF" w14:textId="77777777" w:rsidR="00A77B14" w:rsidRDefault="00A77B14" w:rsidP="00A77B14">
      <w:pPr>
        <w:jc w:val="both"/>
        <w:rPr>
          <w:rFonts w:cs="Arial"/>
          <w:bCs/>
          <w:lang w:val="es-MX"/>
        </w:rPr>
      </w:pPr>
    </w:p>
    <w:p w14:paraId="545CBC8B" w14:textId="65A7964D" w:rsidR="00A77B14" w:rsidRDefault="00E62B73" w:rsidP="00A77B14">
      <w:pPr>
        <w:jc w:val="both"/>
        <w:rPr>
          <w:rFonts w:cs="Arial"/>
          <w:bCs/>
          <w:lang w:val="es-MX"/>
        </w:rPr>
      </w:pPr>
      <w:r>
        <w:rPr>
          <w:rFonts w:cs="Arial"/>
          <w:bCs/>
          <w:lang w:val="es-MX"/>
        </w:rPr>
        <w:t xml:space="preserve">El proveedor deberá entregar un </w:t>
      </w:r>
      <w:r w:rsidR="00B900EE">
        <w:rPr>
          <w:rFonts w:cs="Arial"/>
          <w:bCs/>
          <w:lang w:val="es-MX"/>
        </w:rPr>
        <w:t>reporte dimensional</w:t>
      </w:r>
      <w:r w:rsidR="00C63ECE">
        <w:rPr>
          <w:rFonts w:cs="Arial"/>
          <w:bCs/>
          <w:lang w:val="es-MX"/>
        </w:rPr>
        <w:t xml:space="preserve"> que contenga como mínimo:</w:t>
      </w:r>
    </w:p>
    <w:p w14:paraId="04BA0FD8" w14:textId="77777777" w:rsidR="00C63ECE" w:rsidRDefault="00C63ECE" w:rsidP="00A77B14">
      <w:pPr>
        <w:jc w:val="both"/>
        <w:rPr>
          <w:rFonts w:cs="Arial"/>
          <w:bCs/>
          <w:lang w:val="es-MX"/>
        </w:rPr>
      </w:pPr>
    </w:p>
    <w:p w14:paraId="6EC64F04" w14:textId="3C3E4D24" w:rsidR="00C63ECE" w:rsidRPr="005367F8" w:rsidRDefault="00B900EE" w:rsidP="00142714">
      <w:pPr>
        <w:pStyle w:val="Prrafodelista"/>
        <w:numPr>
          <w:ilvl w:val="1"/>
          <w:numId w:val="13"/>
        </w:numPr>
        <w:jc w:val="both"/>
        <w:rPr>
          <w:rFonts w:ascii="Arial" w:hAnsi="Arial" w:cs="Arial"/>
          <w:bCs/>
          <w:lang w:val="es-MX"/>
        </w:rPr>
      </w:pPr>
      <w:r>
        <w:rPr>
          <w:rFonts w:ascii="Arial" w:hAnsi="Arial" w:cs="Arial"/>
          <w:bCs/>
          <w:lang w:val="es-MX"/>
        </w:rPr>
        <w:t>Orden de compra</w:t>
      </w:r>
    </w:p>
    <w:p w14:paraId="48D23979" w14:textId="77777777" w:rsidR="00C63ECE" w:rsidRPr="005367F8" w:rsidRDefault="00C63ECE" w:rsidP="00142714">
      <w:pPr>
        <w:pStyle w:val="Prrafodelista"/>
        <w:numPr>
          <w:ilvl w:val="1"/>
          <w:numId w:val="13"/>
        </w:numPr>
        <w:jc w:val="both"/>
        <w:rPr>
          <w:rFonts w:ascii="Arial" w:hAnsi="Arial" w:cs="Arial"/>
          <w:bCs/>
          <w:lang w:val="es-MX"/>
        </w:rPr>
      </w:pPr>
      <w:r w:rsidRPr="005367F8">
        <w:rPr>
          <w:rFonts w:ascii="Arial" w:hAnsi="Arial" w:cs="Arial"/>
          <w:bCs/>
          <w:lang w:val="es-MX"/>
        </w:rPr>
        <w:t>Numero de parte, descripción y nivel de revisión</w:t>
      </w:r>
      <w:r w:rsidR="005367F8">
        <w:rPr>
          <w:rFonts w:ascii="Arial" w:hAnsi="Arial" w:cs="Arial"/>
          <w:bCs/>
          <w:lang w:val="es-MX"/>
        </w:rPr>
        <w:t>.</w:t>
      </w:r>
    </w:p>
    <w:p w14:paraId="43F3BBE3" w14:textId="77777777" w:rsidR="00C63ECE" w:rsidRPr="005367F8" w:rsidRDefault="00C63ECE" w:rsidP="00142714">
      <w:pPr>
        <w:pStyle w:val="Prrafodelista"/>
        <w:numPr>
          <w:ilvl w:val="1"/>
          <w:numId w:val="13"/>
        </w:numPr>
        <w:jc w:val="both"/>
        <w:rPr>
          <w:rFonts w:ascii="Arial" w:hAnsi="Arial" w:cs="Arial"/>
          <w:bCs/>
          <w:lang w:val="es-MX"/>
        </w:rPr>
      </w:pPr>
      <w:r w:rsidRPr="005367F8">
        <w:rPr>
          <w:rFonts w:ascii="Arial" w:hAnsi="Arial" w:cs="Arial"/>
          <w:bCs/>
          <w:lang w:val="es-MX"/>
        </w:rPr>
        <w:t>Numero de diseño, descripción y nivel de revisión</w:t>
      </w:r>
      <w:r w:rsidR="005367F8">
        <w:rPr>
          <w:rFonts w:ascii="Arial" w:hAnsi="Arial" w:cs="Arial"/>
          <w:bCs/>
          <w:lang w:val="es-MX"/>
        </w:rPr>
        <w:t>.</w:t>
      </w:r>
    </w:p>
    <w:p w14:paraId="787BC0A3" w14:textId="77777777" w:rsidR="00C63ECE" w:rsidRDefault="00C63ECE" w:rsidP="00142714">
      <w:pPr>
        <w:pStyle w:val="Prrafodelista"/>
        <w:numPr>
          <w:ilvl w:val="1"/>
          <w:numId w:val="13"/>
        </w:numPr>
        <w:jc w:val="both"/>
        <w:rPr>
          <w:rFonts w:ascii="Arial" w:hAnsi="Arial" w:cs="Arial"/>
          <w:bCs/>
          <w:lang w:val="es-MX"/>
        </w:rPr>
      </w:pPr>
      <w:r w:rsidRPr="005367F8">
        <w:rPr>
          <w:rFonts w:ascii="Arial" w:hAnsi="Arial" w:cs="Arial"/>
          <w:bCs/>
          <w:lang w:val="es-MX"/>
        </w:rPr>
        <w:t>Cantidad</w:t>
      </w:r>
      <w:r w:rsidR="005367F8">
        <w:rPr>
          <w:rFonts w:ascii="Arial" w:hAnsi="Arial" w:cs="Arial"/>
          <w:bCs/>
          <w:lang w:val="es-MX"/>
        </w:rPr>
        <w:t>.</w:t>
      </w:r>
    </w:p>
    <w:p w14:paraId="3E9A30DD" w14:textId="77777777" w:rsidR="0078798F" w:rsidRPr="005367F8" w:rsidRDefault="0078798F" w:rsidP="00142714">
      <w:pPr>
        <w:pStyle w:val="Prrafodelista"/>
        <w:numPr>
          <w:ilvl w:val="1"/>
          <w:numId w:val="13"/>
        </w:numPr>
        <w:jc w:val="both"/>
        <w:rPr>
          <w:rFonts w:ascii="Arial" w:hAnsi="Arial" w:cs="Arial"/>
          <w:bCs/>
          <w:lang w:val="es-MX"/>
        </w:rPr>
      </w:pPr>
      <w:r>
        <w:rPr>
          <w:rFonts w:ascii="Arial" w:hAnsi="Arial" w:cs="Arial"/>
          <w:bCs/>
          <w:lang w:val="es-MX"/>
        </w:rPr>
        <w:t>Números de serie (si aplica).</w:t>
      </w:r>
    </w:p>
    <w:p w14:paraId="3C516DAB" w14:textId="77777777" w:rsidR="00C63ECE" w:rsidRPr="005367F8" w:rsidRDefault="00C63ECE" w:rsidP="00142714">
      <w:pPr>
        <w:pStyle w:val="Prrafodelista"/>
        <w:numPr>
          <w:ilvl w:val="1"/>
          <w:numId w:val="13"/>
        </w:numPr>
        <w:jc w:val="both"/>
        <w:rPr>
          <w:rFonts w:ascii="Arial" w:hAnsi="Arial" w:cs="Arial"/>
          <w:bCs/>
          <w:lang w:val="es-MX"/>
        </w:rPr>
      </w:pPr>
      <w:r w:rsidRPr="005367F8">
        <w:rPr>
          <w:rFonts w:ascii="Arial" w:hAnsi="Arial" w:cs="Arial"/>
          <w:bCs/>
          <w:lang w:val="es-MX"/>
        </w:rPr>
        <w:t>Elementos de trazabilidad (lote/batch de producción, numero de colada de la materia prima)</w:t>
      </w:r>
    </w:p>
    <w:p w14:paraId="1AE91BBB" w14:textId="77777777" w:rsidR="00C63ECE" w:rsidRDefault="00C63ECE" w:rsidP="00142714">
      <w:pPr>
        <w:pStyle w:val="Prrafodelista"/>
        <w:numPr>
          <w:ilvl w:val="1"/>
          <w:numId w:val="13"/>
        </w:numPr>
        <w:jc w:val="both"/>
        <w:rPr>
          <w:rFonts w:ascii="Arial" w:hAnsi="Arial" w:cs="Arial"/>
          <w:bCs/>
          <w:lang w:val="es-MX"/>
        </w:rPr>
      </w:pPr>
      <w:r w:rsidRPr="005367F8">
        <w:rPr>
          <w:rFonts w:ascii="Arial" w:hAnsi="Arial" w:cs="Arial"/>
          <w:bCs/>
          <w:lang w:val="es-MX"/>
        </w:rPr>
        <w:t>Declaración de conformidad del producto contra la documentación pertinente de ingeniería (especificaciones, diseños, normas de la industria, etc.).</w:t>
      </w:r>
    </w:p>
    <w:p w14:paraId="7BD989E8" w14:textId="77777777" w:rsidR="0078798F" w:rsidRDefault="0078798F" w:rsidP="00142714">
      <w:pPr>
        <w:pStyle w:val="Prrafodelista"/>
        <w:numPr>
          <w:ilvl w:val="1"/>
          <w:numId w:val="13"/>
        </w:numPr>
        <w:jc w:val="both"/>
        <w:rPr>
          <w:rFonts w:ascii="Arial" w:hAnsi="Arial" w:cs="Arial"/>
          <w:bCs/>
          <w:lang w:val="es-MX"/>
        </w:rPr>
      </w:pPr>
      <w:r>
        <w:rPr>
          <w:rFonts w:ascii="Arial" w:hAnsi="Arial" w:cs="Arial"/>
          <w:bCs/>
          <w:lang w:val="es-MX"/>
        </w:rPr>
        <w:t>Firma/sello del personal autorizado para la liberación del producto o servicio.</w:t>
      </w:r>
    </w:p>
    <w:p w14:paraId="638C733A" w14:textId="77777777" w:rsidR="0078798F" w:rsidRDefault="0078798F" w:rsidP="00142714">
      <w:pPr>
        <w:pStyle w:val="Prrafodelista"/>
        <w:numPr>
          <w:ilvl w:val="1"/>
          <w:numId w:val="13"/>
        </w:numPr>
        <w:jc w:val="both"/>
        <w:rPr>
          <w:rFonts w:ascii="Arial" w:hAnsi="Arial" w:cs="Arial"/>
          <w:bCs/>
          <w:lang w:val="es-MX"/>
        </w:rPr>
      </w:pPr>
      <w:r>
        <w:rPr>
          <w:rFonts w:ascii="Arial" w:hAnsi="Arial" w:cs="Arial"/>
          <w:bCs/>
          <w:lang w:val="es-MX"/>
        </w:rPr>
        <w:t>Información general del proveedor (nombre, dirección, etc.)</w:t>
      </w:r>
    </w:p>
    <w:p w14:paraId="5C094988" w14:textId="77777777" w:rsidR="00B900EE" w:rsidRDefault="00B900EE" w:rsidP="00B900EE">
      <w:pPr>
        <w:pStyle w:val="Prrafodelista"/>
        <w:ind w:left="1440"/>
        <w:jc w:val="both"/>
        <w:rPr>
          <w:rFonts w:ascii="Arial" w:hAnsi="Arial" w:cs="Arial"/>
          <w:bCs/>
          <w:lang w:val="es-MX"/>
        </w:rPr>
      </w:pPr>
    </w:p>
    <w:p w14:paraId="1E2D7248" w14:textId="25FC5F15" w:rsidR="006A1697" w:rsidRDefault="006A1697" w:rsidP="00142714">
      <w:pPr>
        <w:pStyle w:val="Prrafodelista"/>
        <w:numPr>
          <w:ilvl w:val="0"/>
          <w:numId w:val="13"/>
        </w:numPr>
        <w:jc w:val="both"/>
        <w:rPr>
          <w:rFonts w:ascii="Arial" w:hAnsi="Arial" w:cs="Arial"/>
          <w:bCs/>
          <w:lang w:val="es-MX"/>
        </w:rPr>
      </w:pPr>
      <w:r>
        <w:rPr>
          <w:rFonts w:ascii="Arial" w:hAnsi="Arial" w:cs="Arial"/>
          <w:bCs/>
          <w:lang w:val="es-MX"/>
        </w:rPr>
        <w:t>Packing slip (lista de empaque</w:t>
      </w:r>
      <w:r w:rsidR="00B900EE">
        <w:rPr>
          <w:rFonts w:ascii="Arial" w:hAnsi="Arial" w:cs="Arial"/>
          <w:bCs/>
          <w:lang w:val="es-MX"/>
        </w:rPr>
        <w:t>, si aplica</w:t>
      </w:r>
      <w:r>
        <w:rPr>
          <w:rFonts w:ascii="Arial" w:hAnsi="Arial" w:cs="Arial"/>
          <w:bCs/>
          <w:lang w:val="es-MX"/>
        </w:rPr>
        <w:t>).</w:t>
      </w:r>
    </w:p>
    <w:p w14:paraId="5085F172" w14:textId="77777777" w:rsidR="006A1697" w:rsidRPr="005367F8" w:rsidRDefault="006A1697" w:rsidP="00142714">
      <w:pPr>
        <w:pStyle w:val="Prrafodelista"/>
        <w:numPr>
          <w:ilvl w:val="0"/>
          <w:numId w:val="13"/>
        </w:numPr>
        <w:jc w:val="both"/>
        <w:rPr>
          <w:rFonts w:ascii="Arial" w:hAnsi="Arial" w:cs="Arial"/>
          <w:bCs/>
          <w:lang w:val="es-MX"/>
        </w:rPr>
      </w:pPr>
      <w:r>
        <w:rPr>
          <w:rFonts w:ascii="Arial" w:hAnsi="Arial" w:cs="Arial"/>
          <w:bCs/>
          <w:lang w:val="es-MX"/>
        </w:rPr>
        <w:t>Documento que avale la aprobación de una desviación contra diseño o especificación de proceso y materiales (si aplica).</w:t>
      </w:r>
    </w:p>
    <w:p w14:paraId="3D8C9295" w14:textId="52889001" w:rsidR="00C63ECE" w:rsidRDefault="00C63ECE" w:rsidP="00142714">
      <w:pPr>
        <w:pStyle w:val="Prrafodelista"/>
        <w:numPr>
          <w:ilvl w:val="0"/>
          <w:numId w:val="13"/>
        </w:numPr>
        <w:jc w:val="both"/>
        <w:rPr>
          <w:rFonts w:ascii="Arial" w:hAnsi="Arial" w:cs="Arial"/>
          <w:bCs/>
          <w:lang w:val="es-MX"/>
        </w:rPr>
      </w:pPr>
      <w:r w:rsidRPr="005367F8">
        <w:rPr>
          <w:rFonts w:ascii="Arial" w:hAnsi="Arial" w:cs="Arial"/>
          <w:bCs/>
          <w:lang w:val="es-MX"/>
        </w:rPr>
        <w:t>Certificado de conformidad y pruebas de la materia prima</w:t>
      </w:r>
      <w:r w:rsidR="005367F8">
        <w:rPr>
          <w:rFonts w:ascii="Arial" w:hAnsi="Arial" w:cs="Arial"/>
          <w:bCs/>
          <w:lang w:val="es-MX"/>
        </w:rPr>
        <w:t xml:space="preserve"> y certificado de conformidad del distribuidor </w:t>
      </w:r>
      <w:r w:rsidR="00B900EE">
        <w:rPr>
          <w:rFonts w:ascii="Arial" w:hAnsi="Arial" w:cs="Arial"/>
          <w:bCs/>
          <w:lang w:val="es-MX"/>
        </w:rPr>
        <w:t>(</w:t>
      </w:r>
      <w:r w:rsidR="005367F8">
        <w:rPr>
          <w:rFonts w:ascii="Arial" w:hAnsi="Arial" w:cs="Arial"/>
          <w:bCs/>
          <w:lang w:val="es-MX"/>
        </w:rPr>
        <w:t>si aplica</w:t>
      </w:r>
      <w:r w:rsidR="00B900EE">
        <w:rPr>
          <w:rFonts w:ascii="Arial" w:hAnsi="Arial" w:cs="Arial"/>
          <w:bCs/>
          <w:lang w:val="es-MX"/>
        </w:rPr>
        <w:t>)</w:t>
      </w:r>
      <w:r w:rsidR="005367F8">
        <w:rPr>
          <w:rFonts w:ascii="Arial" w:hAnsi="Arial" w:cs="Arial"/>
          <w:bCs/>
          <w:lang w:val="es-MX"/>
        </w:rPr>
        <w:t>.</w:t>
      </w:r>
    </w:p>
    <w:p w14:paraId="54E034BF" w14:textId="77777777" w:rsidR="006A1697" w:rsidRPr="005367F8" w:rsidRDefault="006A1697" w:rsidP="00142714">
      <w:pPr>
        <w:pStyle w:val="Prrafodelista"/>
        <w:numPr>
          <w:ilvl w:val="0"/>
          <w:numId w:val="13"/>
        </w:numPr>
        <w:jc w:val="both"/>
        <w:rPr>
          <w:rFonts w:ascii="Arial" w:hAnsi="Arial" w:cs="Arial"/>
          <w:bCs/>
          <w:lang w:val="es-MX"/>
        </w:rPr>
      </w:pPr>
      <w:r>
        <w:rPr>
          <w:rFonts w:ascii="Arial" w:hAnsi="Arial" w:cs="Arial"/>
          <w:bCs/>
          <w:lang w:val="es-MX"/>
        </w:rPr>
        <w:t>Certificado de tratamiento térmico de la materia prima adicional al del molino (si aplica).</w:t>
      </w:r>
    </w:p>
    <w:p w14:paraId="38545C54" w14:textId="53F05321" w:rsidR="00C63ECE" w:rsidRPr="005367F8" w:rsidRDefault="00C63ECE" w:rsidP="00142714">
      <w:pPr>
        <w:pStyle w:val="Prrafodelista"/>
        <w:numPr>
          <w:ilvl w:val="0"/>
          <w:numId w:val="13"/>
        </w:numPr>
        <w:jc w:val="both"/>
        <w:rPr>
          <w:rFonts w:ascii="Arial" w:hAnsi="Arial" w:cs="Arial"/>
          <w:bCs/>
          <w:lang w:val="es-MX"/>
        </w:rPr>
      </w:pPr>
      <w:r w:rsidRPr="005367F8">
        <w:rPr>
          <w:rFonts w:ascii="Arial" w:hAnsi="Arial" w:cs="Arial"/>
          <w:bCs/>
          <w:lang w:val="es-MX"/>
        </w:rPr>
        <w:t>Reporte dimensional</w:t>
      </w:r>
      <w:r w:rsidR="004B5805">
        <w:rPr>
          <w:rFonts w:ascii="Arial" w:hAnsi="Arial" w:cs="Arial"/>
          <w:bCs/>
          <w:lang w:val="es-MX"/>
        </w:rPr>
        <w:t>,</w:t>
      </w:r>
    </w:p>
    <w:p w14:paraId="1766CD4C" w14:textId="460F9132" w:rsidR="00C63ECE" w:rsidRPr="005367F8" w:rsidRDefault="00C63ECE" w:rsidP="00142714">
      <w:pPr>
        <w:pStyle w:val="Prrafodelista"/>
        <w:numPr>
          <w:ilvl w:val="0"/>
          <w:numId w:val="13"/>
        </w:numPr>
        <w:jc w:val="both"/>
        <w:rPr>
          <w:rFonts w:ascii="Arial" w:hAnsi="Arial" w:cs="Arial"/>
          <w:bCs/>
          <w:lang w:val="es-MX"/>
        </w:rPr>
      </w:pPr>
      <w:r w:rsidRPr="005367F8">
        <w:rPr>
          <w:rFonts w:ascii="Arial" w:hAnsi="Arial" w:cs="Arial"/>
          <w:bCs/>
          <w:lang w:val="es-MX"/>
        </w:rPr>
        <w:t xml:space="preserve">Certificado de conformidad (CoC) de procesos </w:t>
      </w:r>
      <w:r w:rsidR="00D31B71">
        <w:rPr>
          <w:rFonts w:ascii="Arial" w:hAnsi="Arial" w:cs="Arial"/>
          <w:bCs/>
          <w:lang w:val="es-MX"/>
        </w:rPr>
        <w:t>externos</w:t>
      </w:r>
      <w:r w:rsidR="006A1697">
        <w:rPr>
          <w:rFonts w:ascii="Arial" w:hAnsi="Arial" w:cs="Arial"/>
          <w:bCs/>
          <w:lang w:val="es-MX"/>
        </w:rPr>
        <w:t>.</w:t>
      </w:r>
    </w:p>
    <w:p w14:paraId="5DDE9AB9" w14:textId="77777777" w:rsidR="00C63ECE" w:rsidRPr="005367F8" w:rsidRDefault="00C63ECE" w:rsidP="00142714">
      <w:pPr>
        <w:pStyle w:val="Prrafodelista"/>
        <w:numPr>
          <w:ilvl w:val="0"/>
          <w:numId w:val="13"/>
        </w:numPr>
        <w:jc w:val="both"/>
        <w:rPr>
          <w:rFonts w:ascii="Arial" w:hAnsi="Arial" w:cs="Arial"/>
          <w:bCs/>
          <w:lang w:val="es-MX"/>
        </w:rPr>
      </w:pPr>
      <w:r w:rsidRPr="005367F8">
        <w:rPr>
          <w:rFonts w:ascii="Arial" w:hAnsi="Arial" w:cs="Arial"/>
          <w:bCs/>
          <w:lang w:val="es-MX"/>
        </w:rPr>
        <w:t>En caso de pruebas no destructivas:</w:t>
      </w:r>
    </w:p>
    <w:p w14:paraId="3FE29B4D" w14:textId="77777777" w:rsidR="00C63ECE" w:rsidRPr="005367F8" w:rsidRDefault="00C63ECE" w:rsidP="00142714">
      <w:pPr>
        <w:pStyle w:val="Prrafodelista"/>
        <w:numPr>
          <w:ilvl w:val="1"/>
          <w:numId w:val="13"/>
        </w:numPr>
        <w:jc w:val="both"/>
        <w:rPr>
          <w:rFonts w:ascii="Arial" w:hAnsi="Arial" w:cs="Arial"/>
          <w:bCs/>
          <w:lang w:val="es-MX"/>
        </w:rPr>
      </w:pPr>
      <w:r w:rsidRPr="005367F8">
        <w:rPr>
          <w:rFonts w:ascii="Arial" w:hAnsi="Arial" w:cs="Arial"/>
          <w:bCs/>
          <w:lang w:val="es-MX"/>
        </w:rPr>
        <w:t>Acreditaciones del personal que haya realizado pruebas no destructivas</w:t>
      </w:r>
      <w:r w:rsidR="006A1697">
        <w:rPr>
          <w:rFonts w:ascii="Arial" w:hAnsi="Arial" w:cs="Arial"/>
          <w:bCs/>
          <w:lang w:val="es-MX"/>
        </w:rPr>
        <w:t>.</w:t>
      </w:r>
    </w:p>
    <w:p w14:paraId="736CA89E" w14:textId="77777777" w:rsidR="0078798F" w:rsidRPr="0078798F" w:rsidRDefault="005367F8" w:rsidP="00142714">
      <w:pPr>
        <w:pStyle w:val="Prrafodelista"/>
        <w:numPr>
          <w:ilvl w:val="1"/>
          <w:numId w:val="13"/>
        </w:numPr>
        <w:jc w:val="both"/>
        <w:rPr>
          <w:rFonts w:ascii="Arial" w:hAnsi="Arial" w:cs="Arial"/>
          <w:bCs/>
          <w:lang w:val="es-MX"/>
        </w:rPr>
      </w:pPr>
      <w:r w:rsidRPr="005367F8">
        <w:rPr>
          <w:rFonts w:ascii="Arial" w:hAnsi="Arial" w:cs="Arial"/>
          <w:bCs/>
          <w:lang w:val="es-MX"/>
        </w:rPr>
        <w:t>Hoja técnica aprobada del método realizado (donde aplique)</w:t>
      </w:r>
      <w:r w:rsidR="006A1697">
        <w:rPr>
          <w:rFonts w:ascii="Arial" w:hAnsi="Arial" w:cs="Arial"/>
          <w:bCs/>
          <w:lang w:val="es-MX"/>
        </w:rPr>
        <w:t>.</w:t>
      </w:r>
    </w:p>
    <w:p w14:paraId="2A8DB8D3" w14:textId="77777777" w:rsidR="005367F8" w:rsidRPr="005367F8" w:rsidRDefault="005367F8" w:rsidP="005367F8">
      <w:pPr>
        <w:jc w:val="both"/>
        <w:rPr>
          <w:rFonts w:cs="Arial"/>
          <w:bCs/>
          <w:lang w:val="es-MX"/>
        </w:rPr>
      </w:pPr>
    </w:p>
    <w:p w14:paraId="19F84135" w14:textId="3A3471A7" w:rsidR="00A77B14" w:rsidRDefault="00A77B14" w:rsidP="00A77B14">
      <w:pPr>
        <w:jc w:val="both"/>
        <w:rPr>
          <w:rFonts w:cs="Arial"/>
          <w:bCs/>
          <w:i/>
          <w:lang w:val="es-MX"/>
        </w:rPr>
      </w:pPr>
      <w:r>
        <w:rPr>
          <w:rFonts w:cs="Arial"/>
          <w:bCs/>
          <w:lang w:val="es-MX"/>
        </w:rPr>
        <w:t xml:space="preserve">La entrega del producto y su </w:t>
      </w:r>
      <w:r w:rsidR="00E62B73">
        <w:rPr>
          <w:rFonts w:cs="Arial"/>
          <w:bCs/>
          <w:lang w:val="es-MX"/>
        </w:rPr>
        <w:t>documentación</w:t>
      </w:r>
      <w:r w:rsidR="005367F8">
        <w:rPr>
          <w:rFonts w:cs="Arial"/>
          <w:bCs/>
          <w:lang w:val="es-MX"/>
        </w:rPr>
        <w:t xml:space="preserve"> se </w:t>
      </w:r>
      <w:r w:rsidR="00F22FB1">
        <w:rPr>
          <w:rFonts w:cs="Arial"/>
          <w:bCs/>
          <w:lang w:val="es-MX"/>
        </w:rPr>
        <w:t>realizará</w:t>
      </w:r>
      <w:r w:rsidR="005367F8">
        <w:rPr>
          <w:rFonts w:cs="Arial"/>
          <w:bCs/>
          <w:lang w:val="es-MX"/>
        </w:rPr>
        <w:t xml:space="preserve"> en conformidad con lo descrito en este documento y las particularidades incluidas dentro del </w:t>
      </w:r>
      <w:r w:rsidR="00C57EBB">
        <w:rPr>
          <w:rFonts w:cs="Arial"/>
          <w:bCs/>
          <w:lang w:val="es-MX"/>
        </w:rPr>
        <w:t>RIN043</w:t>
      </w:r>
      <w:r w:rsidR="00C57EBB" w:rsidRPr="005367F8">
        <w:rPr>
          <w:rFonts w:cs="Arial"/>
          <w:bCs/>
          <w:i/>
          <w:lang w:val="es-MX"/>
        </w:rPr>
        <w:t xml:space="preserve"> </w:t>
      </w:r>
      <w:r w:rsidR="00C57EBB">
        <w:rPr>
          <w:rFonts w:cs="Arial"/>
          <w:bCs/>
          <w:i/>
          <w:lang w:val="es-MX"/>
        </w:rPr>
        <w:t>REQUERIMIENTOS DE ENTREGA E IDENTIFICACIÓN DE PRODUCTOS Y SERVICIOS.</w:t>
      </w:r>
    </w:p>
    <w:p w14:paraId="63EA5DD3" w14:textId="77777777" w:rsidR="005367F8" w:rsidRDefault="005367F8" w:rsidP="00A77B14">
      <w:pPr>
        <w:jc w:val="both"/>
        <w:rPr>
          <w:rFonts w:cs="Arial"/>
          <w:bCs/>
          <w:i/>
          <w:lang w:val="es-MX"/>
        </w:rPr>
      </w:pPr>
    </w:p>
    <w:p w14:paraId="1B6904EA" w14:textId="62059179" w:rsidR="008E2C03" w:rsidRDefault="005367F8" w:rsidP="00A77B14">
      <w:pPr>
        <w:jc w:val="both"/>
        <w:rPr>
          <w:rFonts w:cs="Arial"/>
          <w:bCs/>
          <w:lang w:val="es-MX"/>
        </w:rPr>
      </w:pPr>
      <w:r>
        <w:rPr>
          <w:rFonts w:cs="Arial"/>
          <w:bCs/>
          <w:lang w:val="es-MX"/>
        </w:rPr>
        <w:t xml:space="preserve">En los casos en los que </w:t>
      </w:r>
      <w:r w:rsidR="00C23F59">
        <w:rPr>
          <w:rFonts w:cs="Arial"/>
          <w:bCs/>
          <w:lang w:val="es-MX"/>
        </w:rPr>
        <w:t>RYMSA</w:t>
      </w:r>
      <w:r w:rsidR="00BF706D">
        <w:rPr>
          <w:rFonts w:cs="Arial"/>
          <w:bCs/>
          <w:lang w:val="es-MX"/>
        </w:rPr>
        <w:t xml:space="preserve"> Manufacturing </w:t>
      </w:r>
      <w:r>
        <w:rPr>
          <w:rFonts w:cs="Arial"/>
          <w:bCs/>
          <w:lang w:val="es-MX"/>
        </w:rPr>
        <w:t xml:space="preserve">proporcione la materia prima para la ejecución de la orden de compra, el proveedor deberá contar con un proceso para la recepción, el control, la trazabilidad, la protección y el correcto manejo de la materia prima o producto proporcionado. </w:t>
      </w:r>
    </w:p>
    <w:p w14:paraId="26EE4752" w14:textId="77777777" w:rsidR="0078798F" w:rsidRDefault="0078798F" w:rsidP="00A77B14">
      <w:pPr>
        <w:jc w:val="both"/>
        <w:rPr>
          <w:rFonts w:cs="Arial"/>
          <w:bCs/>
          <w:lang w:val="es-MX"/>
        </w:rPr>
      </w:pPr>
    </w:p>
    <w:p w14:paraId="1E32E51D" w14:textId="520BB568" w:rsidR="005367F8" w:rsidRDefault="005367F8" w:rsidP="00A77B14">
      <w:pPr>
        <w:jc w:val="both"/>
        <w:rPr>
          <w:rFonts w:cs="Arial"/>
          <w:bCs/>
          <w:lang w:val="es-MX"/>
        </w:rPr>
      </w:pPr>
      <w:r>
        <w:rPr>
          <w:rFonts w:cs="Arial"/>
          <w:bCs/>
          <w:lang w:val="es-MX"/>
        </w:rPr>
        <w:t xml:space="preserve">Es la expectativa de </w:t>
      </w:r>
      <w:r w:rsidR="00C23F59">
        <w:rPr>
          <w:rFonts w:cs="Arial"/>
          <w:bCs/>
          <w:lang w:val="es-MX"/>
        </w:rPr>
        <w:t>RYMSA</w:t>
      </w:r>
      <w:r w:rsidR="00BF706D">
        <w:rPr>
          <w:rFonts w:cs="Arial"/>
          <w:bCs/>
          <w:lang w:val="es-MX"/>
        </w:rPr>
        <w:t xml:space="preserve"> Manufacturing </w:t>
      </w:r>
      <w:r>
        <w:rPr>
          <w:rFonts w:cs="Arial"/>
          <w:bCs/>
          <w:lang w:val="es-MX"/>
        </w:rPr>
        <w:t xml:space="preserve">la de recibir el total de la orden solicitada contra la materia prima proporcionada por lo que en los casos donde el proveedor, a causa de la ejecución de sus procesos, no tenga la posibilidad de cubrir la totalidad de la orden deberá notificar a </w:t>
      </w:r>
      <w:r w:rsidR="00C23F59">
        <w:rPr>
          <w:rFonts w:cs="Arial"/>
          <w:bCs/>
          <w:lang w:val="es-MX"/>
        </w:rPr>
        <w:t>RYMSA</w:t>
      </w:r>
      <w:r w:rsidR="00BF706D">
        <w:rPr>
          <w:rFonts w:cs="Arial"/>
          <w:bCs/>
          <w:lang w:val="es-MX"/>
        </w:rPr>
        <w:t xml:space="preserve"> Manufacturing </w:t>
      </w:r>
      <w:r>
        <w:rPr>
          <w:rFonts w:cs="Arial"/>
          <w:bCs/>
          <w:lang w:val="es-MX"/>
        </w:rPr>
        <w:t>de manera oportuna dicha situación</w:t>
      </w:r>
      <w:r w:rsidR="008E2C03">
        <w:rPr>
          <w:rFonts w:cs="Arial"/>
          <w:bCs/>
          <w:lang w:val="es-MX"/>
        </w:rPr>
        <w:t>.</w:t>
      </w:r>
    </w:p>
    <w:p w14:paraId="218C5896" w14:textId="77777777" w:rsidR="008E2C03" w:rsidRDefault="008E2C03" w:rsidP="00A77B14">
      <w:pPr>
        <w:jc w:val="both"/>
        <w:rPr>
          <w:rFonts w:cs="Arial"/>
          <w:bCs/>
          <w:lang w:val="es-MX"/>
        </w:rPr>
      </w:pPr>
    </w:p>
    <w:p w14:paraId="202F3E2C" w14:textId="263B4022" w:rsidR="008E2C03" w:rsidRDefault="008E2C03" w:rsidP="00A77B14">
      <w:pPr>
        <w:jc w:val="both"/>
        <w:rPr>
          <w:rFonts w:cs="Arial"/>
          <w:bCs/>
          <w:lang w:val="es-MX"/>
        </w:rPr>
      </w:pPr>
      <w:r>
        <w:rPr>
          <w:rFonts w:cs="Arial"/>
          <w:bCs/>
          <w:lang w:val="es-MX"/>
        </w:rPr>
        <w:t xml:space="preserve">El proveedor, será responsable por la pérdida parcial o total de las materias primas o productos suministrados por </w:t>
      </w:r>
      <w:r w:rsidR="00C23F59">
        <w:rPr>
          <w:rFonts w:cs="Arial"/>
          <w:bCs/>
          <w:lang w:val="es-MX"/>
        </w:rPr>
        <w:t>RYMSA</w:t>
      </w:r>
      <w:r w:rsidR="00BF706D">
        <w:rPr>
          <w:rFonts w:cs="Arial"/>
          <w:bCs/>
          <w:lang w:val="es-MX"/>
        </w:rPr>
        <w:t xml:space="preserve"> Manufacturing </w:t>
      </w:r>
      <w:r>
        <w:rPr>
          <w:rFonts w:cs="Arial"/>
          <w:bCs/>
          <w:lang w:val="es-MX"/>
        </w:rPr>
        <w:t>o cualquiera de sus proveedores.</w:t>
      </w:r>
    </w:p>
    <w:p w14:paraId="4F70E2FE" w14:textId="77777777" w:rsidR="008E2C03" w:rsidRDefault="008E2C03" w:rsidP="00A77B14">
      <w:pPr>
        <w:jc w:val="both"/>
        <w:rPr>
          <w:rFonts w:cs="Arial"/>
          <w:bCs/>
          <w:lang w:val="es-MX"/>
        </w:rPr>
      </w:pPr>
    </w:p>
    <w:p w14:paraId="6B56D812" w14:textId="77777777" w:rsidR="00B900EE" w:rsidRDefault="00B900EE" w:rsidP="00A77B14">
      <w:pPr>
        <w:jc w:val="both"/>
        <w:rPr>
          <w:rFonts w:cs="Arial"/>
          <w:bCs/>
          <w:lang w:val="es-MX"/>
        </w:rPr>
      </w:pPr>
    </w:p>
    <w:p w14:paraId="7DAC196E" w14:textId="77777777" w:rsidR="00B900EE" w:rsidRDefault="00B900EE" w:rsidP="00A77B14">
      <w:pPr>
        <w:jc w:val="both"/>
        <w:rPr>
          <w:rFonts w:cs="Arial"/>
          <w:bCs/>
          <w:lang w:val="es-MX"/>
        </w:rPr>
      </w:pPr>
    </w:p>
    <w:p w14:paraId="4E588A92" w14:textId="77777777" w:rsidR="00B900EE" w:rsidRDefault="00B900EE" w:rsidP="00A77B14">
      <w:pPr>
        <w:jc w:val="both"/>
        <w:rPr>
          <w:rFonts w:cs="Arial"/>
          <w:bCs/>
          <w:lang w:val="es-MX"/>
        </w:rPr>
      </w:pPr>
    </w:p>
    <w:tbl>
      <w:tblPr>
        <w:tblW w:w="0" w:type="auto"/>
        <w:tblInd w:w="-14" w:type="dxa"/>
        <w:tblCellMar>
          <w:left w:w="70" w:type="dxa"/>
          <w:right w:w="70" w:type="dxa"/>
        </w:tblCellMar>
        <w:tblLook w:val="0000" w:firstRow="0" w:lastRow="0" w:firstColumn="0" w:lastColumn="0" w:noHBand="0" w:noVBand="0"/>
      </w:tblPr>
      <w:tblGrid>
        <w:gridCol w:w="6251"/>
        <w:gridCol w:w="3681"/>
      </w:tblGrid>
      <w:tr w:rsidR="006A1697" w14:paraId="3708D25A" w14:textId="77777777" w:rsidTr="00112AE4">
        <w:trPr>
          <w:trHeight w:val="300"/>
        </w:trPr>
        <w:tc>
          <w:tcPr>
            <w:tcW w:w="6251" w:type="dxa"/>
          </w:tcPr>
          <w:p w14:paraId="38C10F47" w14:textId="77777777" w:rsidR="006A1697" w:rsidRDefault="006A1697" w:rsidP="006A1697">
            <w:pPr>
              <w:ind w:left="9"/>
              <w:rPr>
                <w:b/>
                <w:bCs/>
              </w:rPr>
            </w:pPr>
            <w:r>
              <w:rPr>
                <w:b/>
                <w:bCs/>
              </w:rPr>
              <w:lastRenderedPageBreak/>
              <w:t xml:space="preserve">9.4 </w:t>
            </w:r>
            <w:bookmarkStart w:id="18" w:name="TRAZABILIDAD"/>
            <w:r>
              <w:rPr>
                <w:b/>
                <w:bCs/>
              </w:rPr>
              <w:t>TRAZABILIDAD</w:t>
            </w:r>
            <w:bookmarkEnd w:id="18"/>
          </w:p>
        </w:tc>
        <w:tc>
          <w:tcPr>
            <w:tcW w:w="3681" w:type="dxa"/>
          </w:tcPr>
          <w:p w14:paraId="6173EAF0" w14:textId="77777777" w:rsidR="006A1697" w:rsidRDefault="006A1697" w:rsidP="00112AE4">
            <w:pPr>
              <w:ind w:left="9"/>
              <w:jc w:val="right"/>
              <w:rPr>
                <w:b/>
                <w:bCs/>
              </w:rPr>
            </w:pPr>
            <w:r>
              <w:rPr>
                <w:b/>
                <w:bCs/>
              </w:rPr>
              <w:t>(CAT 1 – CAT 2)</w:t>
            </w:r>
          </w:p>
        </w:tc>
      </w:tr>
    </w:tbl>
    <w:p w14:paraId="687AA660" w14:textId="77777777" w:rsidR="008E2C03" w:rsidRDefault="008E2C03" w:rsidP="00A77B14">
      <w:pPr>
        <w:jc w:val="both"/>
        <w:rPr>
          <w:rFonts w:cs="Arial"/>
          <w:bCs/>
          <w:lang w:val="es-MX"/>
        </w:rPr>
      </w:pPr>
    </w:p>
    <w:p w14:paraId="444DAF5B" w14:textId="4A181AAA" w:rsidR="006A1697" w:rsidRDefault="003C6C76" w:rsidP="00A77B14">
      <w:pPr>
        <w:jc w:val="both"/>
        <w:rPr>
          <w:rFonts w:cs="Arial"/>
          <w:bCs/>
          <w:lang w:val="es-MX"/>
        </w:rPr>
      </w:pPr>
      <w:r>
        <w:rPr>
          <w:rFonts w:cs="Arial"/>
          <w:bCs/>
          <w:lang w:val="es-MX"/>
        </w:rPr>
        <w:t xml:space="preserve">El proveedor deberá contar con un sistema que permita la trazabilidad del producto o servicio a través de toda su cadena de suministro hasta la entrega de los mismos a </w:t>
      </w:r>
      <w:r w:rsidR="00C23F59">
        <w:rPr>
          <w:rFonts w:cs="Arial"/>
          <w:bCs/>
          <w:lang w:val="es-MX"/>
        </w:rPr>
        <w:t>RYMSA</w:t>
      </w:r>
      <w:r w:rsidR="00B24C61">
        <w:rPr>
          <w:rFonts w:cs="Arial"/>
          <w:bCs/>
          <w:lang w:val="es-MX"/>
        </w:rPr>
        <w:t xml:space="preserve"> Manufacturing</w:t>
      </w:r>
      <w:r>
        <w:rPr>
          <w:rFonts w:cs="Arial"/>
          <w:bCs/>
          <w:lang w:val="es-MX"/>
        </w:rPr>
        <w:t>.</w:t>
      </w:r>
    </w:p>
    <w:p w14:paraId="734D00E9" w14:textId="77777777" w:rsidR="003C6C76" w:rsidRDefault="003C6C76" w:rsidP="00A77B14">
      <w:pPr>
        <w:jc w:val="both"/>
        <w:rPr>
          <w:rFonts w:cs="Arial"/>
          <w:bCs/>
          <w:lang w:val="es-MX"/>
        </w:rPr>
      </w:pPr>
    </w:p>
    <w:p w14:paraId="6C28D617" w14:textId="77777777" w:rsidR="003C6C76" w:rsidRDefault="003C6C76" w:rsidP="00A77B14">
      <w:pPr>
        <w:jc w:val="both"/>
        <w:rPr>
          <w:rFonts w:cs="Arial"/>
          <w:bCs/>
          <w:lang w:val="es-MX"/>
        </w:rPr>
      </w:pPr>
      <w:r>
        <w:rPr>
          <w:rFonts w:cs="Arial"/>
          <w:bCs/>
          <w:lang w:val="es-MX"/>
        </w:rPr>
        <w:t>Incluye la evidencia de las actividades que tengan que ver con los métodos de validación y liberación del producto o servicio y el personal asignado y autorizado para dichas actividades, los re-trabajos y las operaciones de los sub-contratistas</w:t>
      </w:r>
      <w:r w:rsidR="00165597">
        <w:rPr>
          <w:rFonts w:cs="Arial"/>
          <w:bCs/>
          <w:lang w:val="es-MX"/>
        </w:rPr>
        <w:t>, las operaciones de manufactura y aquellos que en conjunto den conformidad de ensambles y sub-ensambles (“</w:t>
      </w:r>
      <w:r w:rsidR="00165597" w:rsidRPr="005E0208">
        <w:rPr>
          <w:rFonts w:cs="Arial"/>
          <w:bCs/>
          <w:lang w:val="es-MX"/>
        </w:rPr>
        <w:t>lower level”, “child”, y “parent” drawings</w:t>
      </w:r>
      <w:r w:rsidR="00165597">
        <w:rPr>
          <w:rFonts w:cs="Arial"/>
          <w:bCs/>
          <w:lang w:val="es-MX"/>
        </w:rPr>
        <w:t>)</w:t>
      </w:r>
      <w:r>
        <w:rPr>
          <w:rFonts w:cs="Arial"/>
          <w:bCs/>
          <w:lang w:val="es-MX"/>
        </w:rPr>
        <w:t>.</w:t>
      </w:r>
    </w:p>
    <w:p w14:paraId="75AA1C79" w14:textId="77777777" w:rsidR="003C6C76" w:rsidRDefault="003C6C76" w:rsidP="00A77B14">
      <w:pPr>
        <w:jc w:val="both"/>
        <w:rPr>
          <w:rFonts w:cs="Arial"/>
          <w:bCs/>
          <w:lang w:val="es-MX"/>
        </w:rPr>
      </w:pPr>
    </w:p>
    <w:p w14:paraId="1A13525C" w14:textId="19C3BC15" w:rsidR="003C6C76" w:rsidRDefault="003C6C76" w:rsidP="00A77B14">
      <w:pPr>
        <w:jc w:val="both"/>
        <w:rPr>
          <w:rFonts w:cs="Arial"/>
          <w:bCs/>
          <w:lang w:val="es-MX"/>
        </w:rPr>
      </w:pPr>
      <w:r>
        <w:rPr>
          <w:rFonts w:cs="Arial"/>
          <w:bCs/>
          <w:lang w:val="es-MX"/>
        </w:rPr>
        <w:t xml:space="preserve">Donde así lo determine </w:t>
      </w:r>
      <w:r w:rsidR="00C23F59">
        <w:rPr>
          <w:rFonts w:cs="Arial"/>
          <w:bCs/>
          <w:lang w:val="es-MX"/>
        </w:rPr>
        <w:t>RYMSA</w:t>
      </w:r>
      <w:r w:rsidR="00B24C61">
        <w:rPr>
          <w:rFonts w:cs="Arial"/>
          <w:bCs/>
          <w:lang w:val="es-MX"/>
        </w:rPr>
        <w:t xml:space="preserve"> Manufacturing</w:t>
      </w:r>
      <w:r>
        <w:rPr>
          <w:rFonts w:cs="Arial"/>
          <w:bCs/>
          <w:lang w:val="es-MX"/>
        </w:rPr>
        <w:t>, el proveedor será responsable de la trazabilidad del producto que tenga como requerimiento la mantención de los números de serie o serializado. Los reportes emitidos sobre aquellos que contengan este requerimiento deberán estar alineados al número de serie o serializado correspondiente en función de los planes de control / inspección del proveedor.</w:t>
      </w:r>
    </w:p>
    <w:p w14:paraId="724B4565" w14:textId="77777777" w:rsidR="0043588A" w:rsidRDefault="0043588A" w:rsidP="00A77B14">
      <w:pPr>
        <w:jc w:val="both"/>
        <w:rPr>
          <w:rFonts w:cs="Arial"/>
          <w:bCs/>
          <w:lang w:val="es-MX"/>
        </w:rPr>
      </w:pPr>
    </w:p>
    <w:p w14:paraId="4CB239D0" w14:textId="77777777" w:rsidR="0043588A" w:rsidRDefault="0043588A" w:rsidP="00A77B14">
      <w:pPr>
        <w:jc w:val="both"/>
        <w:rPr>
          <w:rFonts w:cs="Arial"/>
          <w:bCs/>
          <w:lang w:val="es-MX"/>
        </w:rPr>
      </w:pPr>
      <w:r>
        <w:rPr>
          <w:rFonts w:cs="Arial"/>
          <w:bCs/>
          <w:lang w:val="es-MX"/>
        </w:rPr>
        <w:t>Las calibraciones deberán ser trazables contra NIST u otro estándar nacional</w:t>
      </w:r>
      <w:r w:rsidR="00165597">
        <w:rPr>
          <w:rFonts w:cs="Arial"/>
          <w:bCs/>
          <w:lang w:val="es-MX"/>
        </w:rPr>
        <w:t xml:space="preserve"> reconocido en el país donde se realice la calibración. Los hornos en donde se realicen tratamientos térmicos cumplirán (preferentemente) con los requerimientos estipulados en AMS 2750 en cuanto a las pruebas de precisión del sistema (SAT) y las revisiones de uniformidad de temperatura (TUS).</w:t>
      </w:r>
    </w:p>
    <w:p w14:paraId="6C60BFCB" w14:textId="77777777" w:rsidR="00165597" w:rsidRDefault="00165597" w:rsidP="00A77B14">
      <w:pPr>
        <w:jc w:val="both"/>
        <w:rPr>
          <w:rFonts w:cs="Arial"/>
          <w:bCs/>
          <w:lang w:val="es-MX"/>
        </w:rPr>
      </w:pPr>
    </w:p>
    <w:p w14:paraId="56AAC9C7" w14:textId="1210BC64" w:rsidR="00C8444C" w:rsidRPr="00C8444C" w:rsidRDefault="00C8444C" w:rsidP="00A77B14">
      <w:pPr>
        <w:jc w:val="both"/>
        <w:rPr>
          <w:rFonts w:cs="Arial"/>
          <w:bCs/>
          <w:lang w:val="es-MX"/>
        </w:rPr>
      </w:pPr>
      <w:r>
        <w:rPr>
          <w:rFonts w:cs="Arial"/>
          <w:bCs/>
          <w:lang w:val="es-MX"/>
        </w:rPr>
        <w:t xml:space="preserve">La corrección de errores en la documentación (como un registro incorrecto en un reporte dimensional) deberá consistir de una línea que atraviese el dato incorrecto y luego colocar el dato correcto. Este último, deberá </w:t>
      </w:r>
      <w:r w:rsidR="007128A4">
        <w:rPr>
          <w:rFonts w:cs="Arial"/>
          <w:bCs/>
          <w:lang w:val="es-MX"/>
        </w:rPr>
        <w:t>contar con las iniciales o firma</w:t>
      </w:r>
      <w:r>
        <w:rPr>
          <w:rFonts w:cs="Arial"/>
          <w:bCs/>
          <w:lang w:val="es-MX"/>
        </w:rPr>
        <w:t xml:space="preserve"> de quien realiza la modificación de los datos y deberá incorporar la fecha de la modificación. Esta estrictamente prohibido alterar la documentación o sobrescribir datos diferente al método aquí señalado. (Ej. DATO INCORRECTO: </w:t>
      </w:r>
      <w:r w:rsidRPr="00C8444C">
        <w:rPr>
          <w:rFonts w:cs="Arial"/>
          <w:bCs/>
          <w:strike/>
          <w:lang w:val="es-MX"/>
        </w:rPr>
        <w:t>.0445”</w:t>
      </w:r>
      <w:r>
        <w:rPr>
          <w:rFonts w:cs="Arial"/>
          <w:bCs/>
          <w:lang w:val="es-MX"/>
        </w:rPr>
        <w:t xml:space="preserve"> / CORRECCION: .045” ECC – 07/05/19).</w:t>
      </w:r>
    </w:p>
    <w:p w14:paraId="710BBB05" w14:textId="77777777" w:rsidR="00165597" w:rsidRDefault="00165597" w:rsidP="00A77B14">
      <w:pPr>
        <w:jc w:val="both"/>
        <w:rPr>
          <w:rFonts w:cs="Arial"/>
          <w:bCs/>
          <w:lang w:val="es-MX"/>
        </w:rPr>
      </w:pPr>
    </w:p>
    <w:p w14:paraId="6A12A5F3" w14:textId="051340AF" w:rsidR="00165597" w:rsidRDefault="00165597" w:rsidP="00A77B14">
      <w:pPr>
        <w:jc w:val="both"/>
        <w:rPr>
          <w:rFonts w:cs="Arial"/>
          <w:bCs/>
          <w:i/>
          <w:lang w:val="es-MX"/>
        </w:rPr>
      </w:pPr>
      <w:r>
        <w:rPr>
          <w:rFonts w:cs="Arial"/>
          <w:bCs/>
          <w:lang w:val="es-MX"/>
        </w:rPr>
        <w:t xml:space="preserve">La emisión y distribución de la documentación de conformidad del producto se </w:t>
      </w:r>
      <w:r w:rsidR="00597B59">
        <w:rPr>
          <w:rFonts w:cs="Arial"/>
          <w:bCs/>
          <w:lang w:val="es-MX"/>
        </w:rPr>
        <w:t>realizará</w:t>
      </w:r>
      <w:r>
        <w:rPr>
          <w:rFonts w:cs="Arial"/>
          <w:bCs/>
          <w:lang w:val="es-MX"/>
        </w:rPr>
        <w:t xml:space="preserve"> en conformidad con este documento y el </w:t>
      </w:r>
      <w:r w:rsidR="00AC6647" w:rsidRPr="000B7F04">
        <w:rPr>
          <w:rFonts w:cs="Arial"/>
          <w:bCs/>
          <w:i/>
          <w:iCs/>
          <w:lang w:val="es-MX"/>
        </w:rPr>
        <w:t>RIN043</w:t>
      </w:r>
      <w:r w:rsidR="00AC6647">
        <w:rPr>
          <w:rFonts w:cs="Arial"/>
          <w:bCs/>
          <w:lang w:val="es-MX"/>
        </w:rPr>
        <w:t xml:space="preserve"> </w:t>
      </w:r>
      <w:r w:rsidR="00AC6647">
        <w:rPr>
          <w:rFonts w:cs="Arial"/>
          <w:bCs/>
          <w:i/>
          <w:lang w:val="es-MX"/>
        </w:rPr>
        <w:t>REQUERIMIENTOS DE ENTREGA E IDENTIFICACIÓN DE PRODUCTOS Y SERVICIOS</w:t>
      </w:r>
      <w:r>
        <w:rPr>
          <w:rFonts w:cs="Arial"/>
          <w:bCs/>
          <w:i/>
          <w:lang w:val="es-MX"/>
        </w:rPr>
        <w:t>.</w:t>
      </w:r>
    </w:p>
    <w:p w14:paraId="68755449" w14:textId="77777777" w:rsidR="00165597" w:rsidRDefault="00165597" w:rsidP="00A77B14">
      <w:pPr>
        <w:jc w:val="both"/>
        <w:rPr>
          <w:rFonts w:cs="Arial"/>
          <w:bCs/>
          <w:i/>
          <w:lang w:val="es-MX"/>
        </w:rPr>
      </w:pPr>
    </w:p>
    <w:p w14:paraId="782F5BC5" w14:textId="4EA51EE3" w:rsidR="00165597" w:rsidRDefault="00165597" w:rsidP="00A77B14">
      <w:pPr>
        <w:jc w:val="both"/>
        <w:rPr>
          <w:rFonts w:cs="Arial"/>
          <w:bCs/>
          <w:lang w:val="es-MX"/>
        </w:rPr>
      </w:pPr>
      <w:r>
        <w:rPr>
          <w:rFonts w:cs="Arial"/>
          <w:bCs/>
          <w:lang w:val="es-MX"/>
        </w:rPr>
        <w:t xml:space="preserve">La información documentada y trazable del producto o servicio deberá estar disponible a petición de </w:t>
      </w:r>
      <w:r w:rsidR="00C23F59">
        <w:rPr>
          <w:rFonts w:cs="Arial"/>
          <w:bCs/>
          <w:lang w:val="es-MX"/>
        </w:rPr>
        <w:t>RYMSA</w:t>
      </w:r>
      <w:r w:rsidR="00BF706D">
        <w:rPr>
          <w:rFonts w:cs="Arial"/>
          <w:bCs/>
          <w:lang w:val="es-MX"/>
        </w:rPr>
        <w:t xml:space="preserve"> Manufacturing </w:t>
      </w:r>
      <w:r>
        <w:rPr>
          <w:rFonts w:cs="Arial"/>
          <w:bCs/>
          <w:lang w:val="es-MX"/>
        </w:rPr>
        <w:t xml:space="preserve">por un periodo </w:t>
      </w:r>
      <w:r w:rsidR="00C8444C">
        <w:rPr>
          <w:rFonts w:cs="Arial"/>
          <w:bCs/>
          <w:lang w:val="es-MX"/>
        </w:rPr>
        <w:t>mínimo</w:t>
      </w:r>
      <w:r>
        <w:rPr>
          <w:rFonts w:cs="Arial"/>
          <w:bCs/>
          <w:lang w:val="es-MX"/>
        </w:rPr>
        <w:t xml:space="preserve"> de 10 años a partir de la fecha de embarque. Toda la información debe ser legible, reproducible y recuperable.</w:t>
      </w:r>
    </w:p>
    <w:p w14:paraId="4BE079F2" w14:textId="77777777" w:rsidR="00C8444C" w:rsidRDefault="00C8444C" w:rsidP="00A77B14">
      <w:pPr>
        <w:jc w:val="both"/>
        <w:rPr>
          <w:rFonts w:cs="Arial"/>
          <w:bCs/>
          <w:lang w:val="es-MX"/>
        </w:rPr>
      </w:pPr>
    </w:p>
    <w:tbl>
      <w:tblPr>
        <w:tblW w:w="0" w:type="auto"/>
        <w:tblInd w:w="-14" w:type="dxa"/>
        <w:tblCellMar>
          <w:left w:w="70" w:type="dxa"/>
          <w:right w:w="70" w:type="dxa"/>
        </w:tblCellMar>
        <w:tblLook w:val="0000" w:firstRow="0" w:lastRow="0" w:firstColumn="0" w:lastColumn="0" w:noHBand="0" w:noVBand="0"/>
      </w:tblPr>
      <w:tblGrid>
        <w:gridCol w:w="6251"/>
        <w:gridCol w:w="3681"/>
      </w:tblGrid>
      <w:tr w:rsidR="00C8444C" w14:paraId="71B74CBF" w14:textId="77777777" w:rsidTr="00112AE4">
        <w:trPr>
          <w:trHeight w:val="300"/>
        </w:trPr>
        <w:tc>
          <w:tcPr>
            <w:tcW w:w="6251" w:type="dxa"/>
          </w:tcPr>
          <w:p w14:paraId="7DB3099C" w14:textId="77777777" w:rsidR="00C8444C" w:rsidRDefault="00C8444C" w:rsidP="00C8444C">
            <w:pPr>
              <w:ind w:left="9"/>
              <w:rPr>
                <w:b/>
                <w:bCs/>
              </w:rPr>
            </w:pPr>
            <w:r>
              <w:rPr>
                <w:b/>
                <w:bCs/>
              </w:rPr>
              <w:t xml:space="preserve">9.5 </w:t>
            </w:r>
            <w:bookmarkStart w:id="19" w:name="GESTION_SUBTIER"/>
            <w:r>
              <w:rPr>
                <w:b/>
                <w:bCs/>
              </w:rPr>
              <w:t>GESTIÓN DE SUB-CONTRATISTAS</w:t>
            </w:r>
            <w:bookmarkEnd w:id="19"/>
          </w:p>
        </w:tc>
        <w:tc>
          <w:tcPr>
            <w:tcW w:w="3681" w:type="dxa"/>
          </w:tcPr>
          <w:p w14:paraId="58849790" w14:textId="77777777" w:rsidR="00C8444C" w:rsidRDefault="00C8444C" w:rsidP="00112AE4">
            <w:pPr>
              <w:ind w:left="9"/>
              <w:jc w:val="right"/>
              <w:rPr>
                <w:b/>
                <w:bCs/>
              </w:rPr>
            </w:pPr>
            <w:r>
              <w:rPr>
                <w:b/>
                <w:bCs/>
              </w:rPr>
              <w:t>(CAT 1 – CAT 2</w:t>
            </w:r>
            <w:r w:rsidR="00214FA8">
              <w:rPr>
                <w:b/>
                <w:bCs/>
              </w:rPr>
              <w:t xml:space="preserve"> – CAT 3</w:t>
            </w:r>
            <w:r>
              <w:rPr>
                <w:b/>
                <w:bCs/>
              </w:rPr>
              <w:t>)</w:t>
            </w:r>
          </w:p>
        </w:tc>
      </w:tr>
    </w:tbl>
    <w:p w14:paraId="200828A2" w14:textId="77777777" w:rsidR="00C8444C" w:rsidRDefault="00C8444C" w:rsidP="00A77B14">
      <w:pPr>
        <w:jc w:val="both"/>
        <w:rPr>
          <w:rFonts w:cs="Arial"/>
          <w:bCs/>
          <w:lang w:val="es-MX"/>
        </w:rPr>
      </w:pPr>
    </w:p>
    <w:p w14:paraId="740BA265" w14:textId="2F9ED5D7" w:rsidR="00C8444C" w:rsidRDefault="00200D84" w:rsidP="00A77B14">
      <w:pPr>
        <w:jc w:val="both"/>
        <w:rPr>
          <w:rFonts w:cs="Arial"/>
          <w:bCs/>
          <w:lang w:val="es-MX"/>
        </w:rPr>
      </w:pPr>
      <w:r>
        <w:rPr>
          <w:rFonts w:cs="Arial"/>
          <w:bCs/>
          <w:lang w:val="es-MX"/>
        </w:rPr>
        <w:t>Los proveedores deberán desarrollar, imp</w:t>
      </w:r>
      <w:r w:rsidR="00A85507">
        <w:rPr>
          <w:rFonts w:cs="Arial"/>
          <w:bCs/>
          <w:lang w:val="es-MX"/>
        </w:rPr>
        <w:t xml:space="preserve">lementar y mantener un proceso de gestión y evaluación de sub-contratistas siempre que estos últimos proporcionen productos o servicios que afecten al proveedor sobre su capacidad de lograr los resultados esperados en aquellos productos o servicios contratados por </w:t>
      </w:r>
      <w:r w:rsidR="00C23F59">
        <w:rPr>
          <w:rFonts w:cs="Arial"/>
          <w:bCs/>
          <w:lang w:val="es-MX"/>
        </w:rPr>
        <w:t>RYMSA</w:t>
      </w:r>
      <w:r w:rsidR="00B24C61">
        <w:rPr>
          <w:rFonts w:cs="Arial"/>
          <w:bCs/>
          <w:lang w:val="es-MX"/>
        </w:rPr>
        <w:t xml:space="preserve"> Manufacturing</w:t>
      </w:r>
      <w:r w:rsidR="00A85507">
        <w:rPr>
          <w:rFonts w:cs="Arial"/>
          <w:bCs/>
          <w:lang w:val="es-MX"/>
        </w:rPr>
        <w:t>. En relación a los sub-contratistas, el proveedor incluirá un proceso documentado para:</w:t>
      </w:r>
    </w:p>
    <w:p w14:paraId="7D61EAD5" w14:textId="77777777" w:rsidR="00A85507" w:rsidRDefault="00A85507" w:rsidP="00A77B14">
      <w:pPr>
        <w:jc w:val="both"/>
        <w:rPr>
          <w:rFonts w:cs="Arial"/>
          <w:bCs/>
          <w:lang w:val="es-MX"/>
        </w:rPr>
      </w:pPr>
    </w:p>
    <w:p w14:paraId="307AEE2F" w14:textId="77777777" w:rsidR="00A85507" w:rsidRPr="00A85507" w:rsidRDefault="00A85507" w:rsidP="00142714">
      <w:pPr>
        <w:pStyle w:val="Prrafodelista"/>
        <w:numPr>
          <w:ilvl w:val="0"/>
          <w:numId w:val="16"/>
        </w:numPr>
        <w:jc w:val="both"/>
        <w:rPr>
          <w:rFonts w:ascii="Arial" w:hAnsi="Arial" w:cs="Arial"/>
          <w:bCs/>
          <w:lang w:val="es-MX"/>
        </w:rPr>
      </w:pPr>
      <w:r w:rsidRPr="00A85507">
        <w:rPr>
          <w:rFonts w:ascii="Arial" w:hAnsi="Arial" w:cs="Arial"/>
          <w:bCs/>
          <w:lang w:val="es-MX"/>
        </w:rPr>
        <w:t>La evaluación y calificación de las especificaciones de proceso o materiales (como aplique).</w:t>
      </w:r>
    </w:p>
    <w:p w14:paraId="77103DD7" w14:textId="77777777" w:rsidR="00A85507" w:rsidRPr="00A85507" w:rsidRDefault="00A85507" w:rsidP="00142714">
      <w:pPr>
        <w:pStyle w:val="Prrafodelista"/>
        <w:numPr>
          <w:ilvl w:val="0"/>
          <w:numId w:val="16"/>
        </w:numPr>
        <w:jc w:val="both"/>
        <w:rPr>
          <w:rFonts w:ascii="Arial" w:hAnsi="Arial" w:cs="Arial"/>
          <w:bCs/>
          <w:lang w:val="es-MX"/>
        </w:rPr>
      </w:pPr>
      <w:r w:rsidRPr="00A85507">
        <w:rPr>
          <w:rFonts w:ascii="Arial" w:hAnsi="Arial" w:cs="Arial"/>
          <w:bCs/>
          <w:lang w:val="es-MX"/>
        </w:rPr>
        <w:t>Comunicación de los requerimientos del usuario o cliente final incluyendo, pero no limitado a:</w:t>
      </w:r>
    </w:p>
    <w:p w14:paraId="452146DC" w14:textId="77777777" w:rsidR="00A85507" w:rsidRPr="00A85507" w:rsidRDefault="00A85507" w:rsidP="00142714">
      <w:pPr>
        <w:pStyle w:val="Prrafodelista"/>
        <w:numPr>
          <w:ilvl w:val="1"/>
          <w:numId w:val="16"/>
        </w:numPr>
        <w:jc w:val="both"/>
        <w:rPr>
          <w:rFonts w:ascii="Arial" w:hAnsi="Arial" w:cs="Arial"/>
          <w:bCs/>
          <w:lang w:val="es-MX"/>
        </w:rPr>
      </w:pPr>
      <w:r w:rsidRPr="00A85507">
        <w:rPr>
          <w:rFonts w:ascii="Arial" w:hAnsi="Arial" w:cs="Arial"/>
          <w:bCs/>
          <w:lang w:val="es-MX"/>
        </w:rPr>
        <w:t>Requerimientos contractuales</w:t>
      </w:r>
    </w:p>
    <w:p w14:paraId="28A8332D" w14:textId="77777777" w:rsidR="00A85507" w:rsidRPr="00A85507" w:rsidRDefault="00A85507" w:rsidP="00142714">
      <w:pPr>
        <w:pStyle w:val="Prrafodelista"/>
        <w:numPr>
          <w:ilvl w:val="1"/>
          <w:numId w:val="16"/>
        </w:numPr>
        <w:jc w:val="both"/>
        <w:rPr>
          <w:rFonts w:ascii="Arial" w:hAnsi="Arial" w:cs="Arial"/>
          <w:bCs/>
          <w:lang w:val="es-MX"/>
        </w:rPr>
      </w:pPr>
      <w:r w:rsidRPr="00A85507">
        <w:rPr>
          <w:rFonts w:ascii="Arial" w:hAnsi="Arial" w:cs="Arial"/>
          <w:bCs/>
          <w:lang w:val="es-MX"/>
        </w:rPr>
        <w:t>Diseños</w:t>
      </w:r>
    </w:p>
    <w:p w14:paraId="57C0033D" w14:textId="77777777" w:rsidR="00A85507" w:rsidRPr="00A85507" w:rsidRDefault="00A85507" w:rsidP="00142714">
      <w:pPr>
        <w:pStyle w:val="Prrafodelista"/>
        <w:numPr>
          <w:ilvl w:val="1"/>
          <w:numId w:val="16"/>
        </w:numPr>
        <w:jc w:val="both"/>
        <w:rPr>
          <w:rFonts w:ascii="Arial" w:hAnsi="Arial" w:cs="Arial"/>
          <w:bCs/>
          <w:lang w:val="es-MX"/>
        </w:rPr>
      </w:pPr>
      <w:r w:rsidRPr="00A85507">
        <w:rPr>
          <w:rFonts w:ascii="Arial" w:hAnsi="Arial" w:cs="Arial"/>
          <w:bCs/>
          <w:lang w:val="es-MX"/>
        </w:rPr>
        <w:t>Especificaciones de proceso o material</w:t>
      </w:r>
    </w:p>
    <w:p w14:paraId="7C491658" w14:textId="77777777" w:rsidR="00A85507" w:rsidRPr="00A85507" w:rsidRDefault="00A85507" w:rsidP="00142714">
      <w:pPr>
        <w:pStyle w:val="Prrafodelista"/>
        <w:numPr>
          <w:ilvl w:val="1"/>
          <w:numId w:val="16"/>
        </w:numPr>
        <w:jc w:val="both"/>
        <w:rPr>
          <w:rFonts w:ascii="Arial" w:hAnsi="Arial" w:cs="Arial"/>
          <w:bCs/>
          <w:lang w:val="es-MX"/>
        </w:rPr>
      </w:pPr>
      <w:r w:rsidRPr="00A85507">
        <w:rPr>
          <w:rFonts w:ascii="Arial" w:hAnsi="Arial" w:cs="Arial"/>
          <w:bCs/>
          <w:lang w:val="es-MX"/>
        </w:rPr>
        <w:t>Requerimientos de calidad</w:t>
      </w:r>
    </w:p>
    <w:p w14:paraId="1AEB3059" w14:textId="77777777" w:rsidR="00A85507" w:rsidRPr="00A85507" w:rsidRDefault="00A85507" w:rsidP="00142714">
      <w:pPr>
        <w:pStyle w:val="Prrafodelista"/>
        <w:numPr>
          <w:ilvl w:val="0"/>
          <w:numId w:val="16"/>
        </w:numPr>
        <w:jc w:val="both"/>
        <w:rPr>
          <w:rFonts w:ascii="Arial" w:hAnsi="Arial" w:cs="Arial"/>
          <w:bCs/>
          <w:lang w:val="es-MX"/>
        </w:rPr>
      </w:pPr>
      <w:r w:rsidRPr="00A85507">
        <w:rPr>
          <w:rFonts w:ascii="Arial" w:hAnsi="Arial" w:cs="Arial"/>
          <w:bCs/>
          <w:lang w:val="es-MX"/>
        </w:rPr>
        <w:t>Control de salidas no conformes y acciones correctivas</w:t>
      </w:r>
    </w:p>
    <w:p w14:paraId="4BAA7BE8" w14:textId="77777777" w:rsidR="00A85507" w:rsidRPr="00A85507" w:rsidRDefault="00A85507" w:rsidP="00142714">
      <w:pPr>
        <w:pStyle w:val="Prrafodelista"/>
        <w:numPr>
          <w:ilvl w:val="0"/>
          <w:numId w:val="16"/>
        </w:numPr>
        <w:jc w:val="both"/>
        <w:rPr>
          <w:rFonts w:ascii="Arial" w:hAnsi="Arial" w:cs="Arial"/>
          <w:bCs/>
          <w:lang w:val="es-MX"/>
        </w:rPr>
      </w:pPr>
      <w:r w:rsidRPr="00A85507">
        <w:rPr>
          <w:rFonts w:ascii="Arial" w:hAnsi="Arial" w:cs="Arial"/>
          <w:bCs/>
          <w:lang w:val="es-MX"/>
        </w:rPr>
        <w:t>Gestión de cambios</w:t>
      </w:r>
    </w:p>
    <w:p w14:paraId="6660483F" w14:textId="77777777" w:rsidR="00A85507" w:rsidRDefault="00A85507" w:rsidP="00142714">
      <w:pPr>
        <w:pStyle w:val="Prrafodelista"/>
        <w:numPr>
          <w:ilvl w:val="0"/>
          <w:numId w:val="16"/>
        </w:numPr>
        <w:jc w:val="both"/>
        <w:rPr>
          <w:rFonts w:ascii="Arial" w:hAnsi="Arial" w:cs="Arial"/>
          <w:bCs/>
          <w:lang w:val="es-MX"/>
        </w:rPr>
      </w:pPr>
      <w:r w:rsidRPr="00A85507">
        <w:rPr>
          <w:rFonts w:ascii="Arial" w:hAnsi="Arial" w:cs="Arial"/>
          <w:bCs/>
          <w:lang w:val="es-MX"/>
        </w:rPr>
        <w:lastRenderedPageBreak/>
        <w:t>Medición del desempeño</w:t>
      </w:r>
    </w:p>
    <w:p w14:paraId="16C09858" w14:textId="77777777" w:rsidR="00A85507" w:rsidRDefault="00A85507" w:rsidP="00A85507">
      <w:pPr>
        <w:jc w:val="both"/>
        <w:rPr>
          <w:rFonts w:cs="Arial"/>
          <w:bCs/>
          <w:lang w:val="es-MX"/>
        </w:rPr>
      </w:pPr>
    </w:p>
    <w:p w14:paraId="75A11A51" w14:textId="7B7E57BE" w:rsidR="003336CB" w:rsidRDefault="00A85507" w:rsidP="00A85507">
      <w:pPr>
        <w:jc w:val="both"/>
        <w:rPr>
          <w:rFonts w:cs="Arial"/>
          <w:bCs/>
          <w:lang w:val="es-MX"/>
        </w:rPr>
      </w:pPr>
      <w:r>
        <w:rPr>
          <w:rFonts w:cs="Arial"/>
          <w:bCs/>
          <w:lang w:val="es-MX"/>
        </w:rPr>
        <w:t xml:space="preserve">El proveedor será responsable de la </w:t>
      </w:r>
      <w:r w:rsidR="0092035B">
        <w:rPr>
          <w:rFonts w:cs="Arial"/>
          <w:bCs/>
          <w:lang w:val="es-MX"/>
        </w:rPr>
        <w:t>conformidad</w:t>
      </w:r>
      <w:r>
        <w:rPr>
          <w:rFonts w:cs="Arial"/>
          <w:bCs/>
          <w:lang w:val="es-MX"/>
        </w:rPr>
        <w:t xml:space="preserve"> de los productos o servicios de su cadena de suministro </w:t>
      </w:r>
      <w:r w:rsidR="0092035B">
        <w:rPr>
          <w:rFonts w:cs="Arial"/>
          <w:bCs/>
          <w:lang w:val="es-MX"/>
        </w:rPr>
        <w:t xml:space="preserve">incluidos aquellas fuentes definidas por el usuario, cliente final o </w:t>
      </w:r>
      <w:r w:rsidR="00C23F59">
        <w:rPr>
          <w:rFonts w:cs="Arial"/>
          <w:bCs/>
          <w:lang w:val="es-MX"/>
        </w:rPr>
        <w:t>RYMSA</w:t>
      </w:r>
      <w:r w:rsidR="00B24C61">
        <w:rPr>
          <w:rFonts w:cs="Arial"/>
          <w:bCs/>
          <w:lang w:val="es-MX"/>
        </w:rPr>
        <w:t xml:space="preserve"> Manufacturing</w:t>
      </w:r>
      <w:r w:rsidR="0092035B">
        <w:rPr>
          <w:rFonts w:cs="Arial"/>
          <w:bCs/>
          <w:lang w:val="es-MX"/>
        </w:rPr>
        <w:t>.</w:t>
      </w:r>
    </w:p>
    <w:p w14:paraId="407B9807" w14:textId="77777777" w:rsidR="00214FA8" w:rsidRDefault="00214FA8" w:rsidP="00A85507">
      <w:pPr>
        <w:jc w:val="both"/>
        <w:rPr>
          <w:rFonts w:cs="Arial"/>
          <w:bCs/>
          <w:lang w:val="es-MX"/>
        </w:rPr>
      </w:pPr>
    </w:p>
    <w:tbl>
      <w:tblPr>
        <w:tblW w:w="0" w:type="auto"/>
        <w:tblInd w:w="-14" w:type="dxa"/>
        <w:tblCellMar>
          <w:left w:w="70" w:type="dxa"/>
          <w:right w:w="70" w:type="dxa"/>
        </w:tblCellMar>
        <w:tblLook w:val="0000" w:firstRow="0" w:lastRow="0" w:firstColumn="0" w:lastColumn="0" w:noHBand="0" w:noVBand="0"/>
      </w:tblPr>
      <w:tblGrid>
        <w:gridCol w:w="6251"/>
        <w:gridCol w:w="3681"/>
      </w:tblGrid>
      <w:tr w:rsidR="00214FA8" w14:paraId="5D00601F" w14:textId="77777777" w:rsidTr="00112AE4">
        <w:trPr>
          <w:trHeight w:val="300"/>
        </w:trPr>
        <w:tc>
          <w:tcPr>
            <w:tcW w:w="6251" w:type="dxa"/>
          </w:tcPr>
          <w:p w14:paraId="60840F18" w14:textId="77777777" w:rsidR="00214FA8" w:rsidRDefault="00214FA8" w:rsidP="00214FA8">
            <w:pPr>
              <w:ind w:left="9"/>
              <w:rPr>
                <w:b/>
                <w:bCs/>
              </w:rPr>
            </w:pPr>
            <w:r>
              <w:rPr>
                <w:b/>
                <w:bCs/>
              </w:rPr>
              <w:t xml:space="preserve">9.6 </w:t>
            </w:r>
            <w:bookmarkStart w:id="20" w:name="NCR"/>
            <w:r>
              <w:rPr>
                <w:b/>
                <w:bCs/>
              </w:rPr>
              <w:t>SALIDAS NO CONFORMES</w:t>
            </w:r>
            <w:bookmarkEnd w:id="20"/>
          </w:p>
        </w:tc>
        <w:tc>
          <w:tcPr>
            <w:tcW w:w="3681" w:type="dxa"/>
          </w:tcPr>
          <w:p w14:paraId="454401A8" w14:textId="77777777" w:rsidR="00214FA8" w:rsidRDefault="00214FA8" w:rsidP="00112AE4">
            <w:pPr>
              <w:ind w:left="9"/>
              <w:jc w:val="right"/>
              <w:rPr>
                <w:b/>
                <w:bCs/>
              </w:rPr>
            </w:pPr>
            <w:r>
              <w:rPr>
                <w:b/>
                <w:bCs/>
              </w:rPr>
              <w:t>(CAT 1 – CAT 2 – CAT 3)</w:t>
            </w:r>
          </w:p>
        </w:tc>
      </w:tr>
    </w:tbl>
    <w:p w14:paraId="72747A26" w14:textId="77777777" w:rsidR="00214FA8" w:rsidRDefault="003336CB" w:rsidP="00214FA8">
      <w:pPr>
        <w:jc w:val="both"/>
        <w:rPr>
          <w:rFonts w:cs="Arial"/>
          <w:bCs/>
          <w:lang w:val="es-MX"/>
        </w:rPr>
      </w:pPr>
      <w:r>
        <w:rPr>
          <w:rFonts w:cs="Arial"/>
          <w:bCs/>
          <w:lang w:val="es-MX"/>
        </w:rPr>
        <w:t>Los proveedores deberán contar con un proceso documentado para la gestión de las salidas no conformes</w:t>
      </w:r>
      <w:r>
        <w:rPr>
          <w:rStyle w:val="Refdenotaalpie"/>
          <w:rFonts w:cs="Arial"/>
          <w:bCs/>
          <w:lang w:val="es-MX"/>
        </w:rPr>
        <w:footnoteReference w:id="3"/>
      </w:r>
      <w:r>
        <w:rPr>
          <w:rFonts w:cs="Arial"/>
          <w:bCs/>
          <w:lang w:val="es-MX"/>
        </w:rPr>
        <w:t>.</w:t>
      </w:r>
    </w:p>
    <w:p w14:paraId="797EEB6D" w14:textId="77777777" w:rsidR="003336CB" w:rsidRDefault="003336CB" w:rsidP="00214FA8">
      <w:pPr>
        <w:jc w:val="both"/>
        <w:rPr>
          <w:rFonts w:cs="Arial"/>
          <w:bCs/>
          <w:lang w:val="es-MX"/>
        </w:rPr>
      </w:pPr>
      <w:r>
        <w:rPr>
          <w:rFonts w:cs="Arial"/>
          <w:bCs/>
          <w:lang w:val="es-MX"/>
        </w:rPr>
        <w:t>El proceso deberá:</w:t>
      </w:r>
    </w:p>
    <w:p w14:paraId="151ABCE5" w14:textId="77777777" w:rsidR="003336CB" w:rsidRDefault="003336CB" w:rsidP="00214FA8">
      <w:pPr>
        <w:jc w:val="both"/>
        <w:rPr>
          <w:rFonts w:cs="Arial"/>
          <w:bCs/>
          <w:lang w:val="es-MX"/>
        </w:rPr>
      </w:pPr>
    </w:p>
    <w:p w14:paraId="3DCD6041" w14:textId="77777777" w:rsidR="003336CB" w:rsidRPr="00B8156C" w:rsidRDefault="003336CB" w:rsidP="00142714">
      <w:pPr>
        <w:pStyle w:val="Prrafodelista"/>
        <w:numPr>
          <w:ilvl w:val="0"/>
          <w:numId w:val="17"/>
        </w:numPr>
        <w:jc w:val="both"/>
        <w:rPr>
          <w:rFonts w:ascii="Arial" w:hAnsi="Arial" w:cs="Arial"/>
          <w:bCs/>
          <w:lang w:val="es-MX"/>
        </w:rPr>
      </w:pPr>
      <w:r w:rsidRPr="00B8156C">
        <w:rPr>
          <w:rFonts w:ascii="Arial" w:hAnsi="Arial" w:cs="Arial"/>
          <w:bCs/>
          <w:lang w:val="es-MX"/>
        </w:rPr>
        <w:t>Claramente identificar y segregar el producto no conforme o sospechoso de serlo para prevenir su uso inintencionado o entrega.</w:t>
      </w:r>
    </w:p>
    <w:p w14:paraId="0AF266E6" w14:textId="77777777" w:rsidR="003336CB" w:rsidRPr="00B8156C" w:rsidRDefault="003336CB" w:rsidP="00142714">
      <w:pPr>
        <w:pStyle w:val="Prrafodelista"/>
        <w:numPr>
          <w:ilvl w:val="0"/>
          <w:numId w:val="17"/>
        </w:numPr>
        <w:jc w:val="both"/>
        <w:rPr>
          <w:rFonts w:ascii="Arial" w:hAnsi="Arial" w:cs="Arial"/>
          <w:bCs/>
          <w:lang w:val="es-MX"/>
        </w:rPr>
      </w:pPr>
      <w:r w:rsidRPr="00B8156C">
        <w:rPr>
          <w:rFonts w:ascii="Arial" w:hAnsi="Arial" w:cs="Arial"/>
          <w:bCs/>
          <w:lang w:val="es-MX"/>
        </w:rPr>
        <w:t>Establecer los roles y responsabilidad para la determinación y ejecución de las disposiciones.</w:t>
      </w:r>
    </w:p>
    <w:p w14:paraId="10622B66" w14:textId="45AF50A5" w:rsidR="003336CB" w:rsidRPr="00B8156C" w:rsidRDefault="00B8156C" w:rsidP="00142714">
      <w:pPr>
        <w:pStyle w:val="Prrafodelista"/>
        <w:numPr>
          <w:ilvl w:val="0"/>
          <w:numId w:val="17"/>
        </w:numPr>
        <w:jc w:val="both"/>
        <w:rPr>
          <w:rFonts w:ascii="Arial" w:hAnsi="Arial" w:cs="Arial"/>
          <w:bCs/>
          <w:lang w:val="es-MX"/>
        </w:rPr>
      </w:pPr>
      <w:r w:rsidRPr="00B8156C">
        <w:rPr>
          <w:rFonts w:ascii="Arial" w:hAnsi="Arial" w:cs="Arial"/>
          <w:bCs/>
          <w:lang w:val="es-MX"/>
        </w:rPr>
        <w:t xml:space="preserve">Definir un método de comunicación con </w:t>
      </w:r>
      <w:r w:rsidR="00C23F59">
        <w:rPr>
          <w:rFonts w:ascii="Arial" w:hAnsi="Arial" w:cs="Arial"/>
          <w:bCs/>
          <w:lang w:val="es-MX"/>
        </w:rPr>
        <w:t>RYMSA</w:t>
      </w:r>
      <w:r w:rsidR="00BF706D">
        <w:rPr>
          <w:rFonts w:ascii="Arial" w:hAnsi="Arial" w:cs="Arial"/>
          <w:bCs/>
          <w:lang w:val="es-MX"/>
        </w:rPr>
        <w:t xml:space="preserve"> Manufacturing </w:t>
      </w:r>
      <w:r w:rsidRPr="00B8156C">
        <w:rPr>
          <w:rFonts w:ascii="Arial" w:hAnsi="Arial" w:cs="Arial"/>
          <w:bCs/>
          <w:lang w:val="es-MX"/>
        </w:rPr>
        <w:t xml:space="preserve">para la notificación de escapes de calidad </w:t>
      </w:r>
      <w:r w:rsidR="0079354B">
        <w:rPr>
          <w:rFonts w:ascii="Arial" w:hAnsi="Arial" w:cs="Arial"/>
          <w:bCs/>
          <w:lang w:val="es-MX"/>
        </w:rPr>
        <w:t>desde</w:t>
      </w:r>
      <w:r w:rsidR="0079354B" w:rsidRPr="00B8156C">
        <w:rPr>
          <w:rFonts w:ascii="Arial" w:hAnsi="Arial" w:cs="Arial"/>
          <w:bCs/>
          <w:lang w:val="es-MX"/>
        </w:rPr>
        <w:t xml:space="preserve"> </w:t>
      </w:r>
      <w:r w:rsidRPr="00B8156C">
        <w:rPr>
          <w:rFonts w:ascii="Arial" w:hAnsi="Arial" w:cs="Arial"/>
          <w:bCs/>
          <w:lang w:val="es-MX"/>
        </w:rPr>
        <w:t>las instalaciones del proveedor o sub-contratista.</w:t>
      </w:r>
    </w:p>
    <w:p w14:paraId="2127911E" w14:textId="5A36785C" w:rsidR="00B8156C" w:rsidRPr="00B8156C" w:rsidRDefault="00B8156C" w:rsidP="00142714">
      <w:pPr>
        <w:pStyle w:val="Prrafodelista"/>
        <w:numPr>
          <w:ilvl w:val="0"/>
          <w:numId w:val="17"/>
        </w:numPr>
        <w:jc w:val="both"/>
        <w:rPr>
          <w:rFonts w:ascii="Arial" w:hAnsi="Arial" w:cs="Arial"/>
          <w:bCs/>
          <w:lang w:val="es-MX"/>
        </w:rPr>
      </w:pPr>
      <w:r w:rsidRPr="00B8156C">
        <w:rPr>
          <w:rFonts w:ascii="Arial" w:hAnsi="Arial" w:cs="Arial"/>
          <w:bCs/>
          <w:lang w:val="es-MX"/>
        </w:rPr>
        <w:t>Los roles y responsabilidades dentro de la organización para la definición de las acciones de contención, análisis de causa raíz, implementación y seguimiento de las acciones correctivas</w:t>
      </w:r>
      <w:r w:rsidR="0079354B">
        <w:rPr>
          <w:rFonts w:ascii="Arial" w:hAnsi="Arial" w:cs="Arial"/>
          <w:bCs/>
          <w:lang w:val="es-MX"/>
        </w:rPr>
        <w:t>.</w:t>
      </w:r>
    </w:p>
    <w:p w14:paraId="05F6F40F" w14:textId="77777777" w:rsidR="00B8156C" w:rsidRDefault="00B8156C" w:rsidP="00B8156C">
      <w:pPr>
        <w:jc w:val="both"/>
        <w:rPr>
          <w:rFonts w:cs="Arial"/>
          <w:bCs/>
          <w:lang w:val="es-MX"/>
        </w:rPr>
      </w:pPr>
    </w:p>
    <w:p w14:paraId="6DFD93DA" w14:textId="62448B36" w:rsidR="00B8156C" w:rsidRDefault="00B8156C" w:rsidP="00B8156C">
      <w:pPr>
        <w:jc w:val="both"/>
        <w:rPr>
          <w:rFonts w:cs="Arial"/>
          <w:bCs/>
          <w:lang w:val="es-MX"/>
        </w:rPr>
      </w:pPr>
      <w:r>
        <w:rPr>
          <w:rFonts w:cs="Arial"/>
          <w:bCs/>
          <w:lang w:val="es-MX"/>
        </w:rPr>
        <w:t xml:space="preserve">Cuando el proveedor identifique una salida no conforme deberá notificar a </w:t>
      </w:r>
      <w:r w:rsidR="00C23F59">
        <w:rPr>
          <w:rFonts w:cs="Arial"/>
          <w:bCs/>
          <w:lang w:val="es-MX"/>
        </w:rPr>
        <w:t>RYMSA</w:t>
      </w:r>
      <w:r w:rsidR="00BF706D">
        <w:rPr>
          <w:rFonts w:cs="Arial"/>
          <w:bCs/>
          <w:lang w:val="es-MX"/>
        </w:rPr>
        <w:t xml:space="preserve"> Manufacturing </w:t>
      </w:r>
      <w:r>
        <w:rPr>
          <w:rFonts w:cs="Arial"/>
          <w:bCs/>
          <w:lang w:val="es-MX"/>
        </w:rPr>
        <w:t xml:space="preserve">con la descripción detallada de la no conformidad, los productos o servicio afectados y potencialmente afectados, y las acciones iniciales de contención. También, el proveedor no entregara los productos o servicios a </w:t>
      </w:r>
      <w:r w:rsidR="00C23F59">
        <w:rPr>
          <w:rFonts w:cs="Arial"/>
          <w:bCs/>
          <w:lang w:val="es-MX"/>
        </w:rPr>
        <w:t>RYMSA</w:t>
      </w:r>
      <w:r w:rsidR="00BF706D">
        <w:rPr>
          <w:rFonts w:cs="Arial"/>
          <w:bCs/>
          <w:lang w:val="es-MX"/>
        </w:rPr>
        <w:t xml:space="preserve"> Manufacturing </w:t>
      </w:r>
      <w:r>
        <w:rPr>
          <w:rFonts w:cs="Arial"/>
          <w:bCs/>
          <w:lang w:val="es-MX"/>
        </w:rPr>
        <w:t>a menos de que explícitamente así lo solicite el agente de compras.</w:t>
      </w:r>
    </w:p>
    <w:p w14:paraId="341DF913" w14:textId="77777777" w:rsidR="00B8156C" w:rsidRDefault="00B8156C" w:rsidP="00B8156C">
      <w:pPr>
        <w:jc w:val="both"/>
        <w:rPr>
          <w:rFonts w:cs="Arial"/>
          <w:bCs/>
          <w:lang w:val="es-MX"/>
        </w:rPr>
      </w:pPr>
    </w:p>
    <w:p w14:paraId="7CE91083" w14:textId="7A9D8848" w:rsidR="00B8156C" w:rsidRDefault="00C23F59" w:rsidP="00B8156C">
      <w:pPr>
        <w:jc w:val="both"/>
        <w:rPr>
          <w:rFonts w:cs="Arial"/>
          <w:bCs/>
          <w:lang w:val="es-MX"/>
        </w:rPr>
      </w:pPr>
      <w:r>
        <w:rPr>
          <w:rFonts w:cs="Arial"/>
          <w:bCs/>
          <w:lang w:val="es-MX"/>
        </w:rPr>
        <w:t>RYMSA</w:t>
      </w:r>
      <w:r w:rsidR="00BF706D">
        <w:rPr>
          <w:rFonts w:cs="Arial"/>
          <w:bCs/>
          <w:lang w:val="es-MX"/>
        </w:rPr>
        <w:t xml:space="preserve"> Manufacturing </w:t>
      </w:r>
      <w:r w:rsidR="00B8156C">
        <w:rPr>
          <w:rFonts w:cs="Arial"/>
          <w:bCs/>
          <w:lang w:val="es-MX"/>
        </w:rPr>
        <w:t>proveerá una disposición para todas las salidas no conformes reportadas por el proveedor. Este último será responsable de realizar las acciones definidas por en dicha disposición. Las disposiciones incluyen, pero no se limitan a:</w:t>
      </w:r>
    </w:p>
    <w:p w14:paraId="142B5DCA" w14:textId="77777777" w:rsidR="00B8156C" w:rsidRDefault="00B8156C" w:rsidP="00B8156C">
      <w:pPr>
        <w:jc w:val="both"/>
        <w:rPr>
          <w:rFonts w:cs="Arial"/>
          <w:bCs/>
          <w:lang w:val="es-MX"/>
        </w:rPr>
      </w:pPr>
    </w:p>
    <w:p w14:paraId="5EB9CCF2" w14:textId="77777777" w:rsidR="00B8156C" w:rsidRPr="00AF6D83" w:rsidRDefault="00B8156C" w:rsidP="00142714">
      <w:pPr>
        <w:pStyle w:val="Prrafodelista"/>
        <w:numPr>
          <w:ilvl w:val="0"/>
          <w:numId w:val="18"/>
        </w:numPr>
        <w:jc w:val="both"/>
        <w:rPr>
          <w:rFonts w:ascii="Arial" w:hAnsi="Arial" w:cs="Arial"/>
          <w:bCs/>
          <w:lang w:val="es-MX"/>
        </w:rPr>
      </w:pPr>
      <w:r w:rsidRPr="00AF6D83">
        <w:rPr>
          <w:rFonts w:ascii="Arial" w:hAnsi="Arial" w:cs="Arial"/>
          <w:bCs/>
          <w:lang w:val="es-MX"/>
        </w:rPr>
        <w:t>Re-trabajo</w:t>
      </w:r>
    </w:p>
    <w:p w14:paraId="18F85375" w14:textId="77777777" w:rsidR="00B8156C" w:rsidRPr="00AF6D83" w:rsidRDefault="00B8156C" w:rsidP="00142714">
      <w:pPr>
        <w:pStyle w:val="Prrafodelista"/>
        <w:numPr>
          <w:ilvl w:val="0"/>
          <w:numId w:val="18"/>
        </w:numPr>
        <w:jc w:val="both"/>
        <w:rPr>
          <w:rFonts w:ascii="Arial" w:hAnsi="Arial" w:cs="Arial"/>
          <w:bCs/>
          <w:lang w:val="es-MX"/>
        </w:rPr>
      </w:pPr>
      <w:r w:rsidRPr="00AF6D83">
        <w:rPr>
          <w:rFonts w:ascii="Arial" w:hAnsi="Arial" w:cs="Arial"/>
          <w:bCs/>
          <w:lang w:val="es-MX"/>
        </w:rPr>
        <w:t>Devolver a proveedor</w:t>
      </w:r>
    </w:p>
    <w:p w14:paraId="09A6666E" w14:textId="77777777" w:rsidR="00B8156C" w:rsidRPr="00AF6D83" w:rsidRDefault="00B8156C" w:rsidP="00142714">
      <w:pPr>
        <w:pStyle w:val="Prrafodelista"/>
        <w:numPr>
          <w:ilvl w:val="0"/>
          <w:numId w:val="18"/>
        </w:numPr>
        <w:jc w:val="both"/>
        <w:rPr>
          <w:rFonts w:ascii="Arial" w:hAnsi="Arial" w:cs="Arial"/>
          <w:bCs/>
          <w:lang w:val="es-MX"/>
        </w:rPr>
      </w:pPr>
      <w:r w:rsidRPr="00AF6D83">
        <w:rPr>
          <w:rFonts w:ascii="Arial" w:hAnsi="Arial" w:cs="Arial"/>
          <w:bCs/>
          <w:lang w:val="es-MX"/>
        </w:rPr>
        <w:t>Usar como esta</w:t>
      </w:r>
    </w:p>
    <w:p w14:paraId="4FB442E8" w14:textId="77777777" w:rsidR="00B8156C" w:rsidRPr="00AF6D83" w:rsidRDefault="00B8156C" w:rsidP="00142714">
      <w:pPr>
        <w:pStyle w:val="Prrafodelista"/>
        <w:numPr>
          <w:ilvl w:val="0"/>
          <w:numId w:val="18"/>
        </w:numPr>
        <w:jc w:val="both"/>
        <w:rPr>
          <w:rFonts w:ascii="Arial" w:hAnsi="Arial" w:cs="Arial"/>
          <w:bCs/>
          <w:lang w:val="es-MX"/>
        </w:rPr>
      </w:pPr>
      <w:r w:rsidRPr="00AF6D83">
        <w:rPr>
          <w:rFonts w:ascii="Arial" w:hAnsi="Arial" w:cs="Arial"/>
          <w:bCs/>
          <w:lang w:val="es-MX"/>
        </w:rPr>
        <w:t>Desecho (Scrap)</w:t>
      </w:r>
    </w:p>
    <w:p w14:paraId="517799EB" w14:textId="77777777" w:rsidR="00B8156C" w:rsidRDefault="00B8156C" w:rsidP="00B8156C">
      <w:pPr>
        <w:jc w:val="both"/>
        <w:rPr>
          <w:rFonts w:cs="Arial"/>
          <w:bCs/>
          <w:lang w:val="es-MX"/>
        </w:rPr>
      </w:pPr>
    </w:p>
    <w:p w14:paraId="7458ABD4" w14:textId="4FE4CF99" w:rsidR="00B8156C" w:rsidRDefault="00B8156C" w:rsidP="00B8156C">
      <w:pPr>
        <w:jc w:val="both"/>
        <w:rPr>
          <w:rFonts w:cs="Arial"/>
          <w:bCs/>
          <w:lang w:val="es-MX"/>
        </w:rPr>
      </w:pPr>
      <w:r>
        <w:rPr>
          <w:rFonts w:cs="Arial"/>
          <w:bCs/>
          <w:lang w:val="es-MX"/>
        </w:rPr>
        <w:t xml:space="preserve">Cuando la disposición sea “usar como esta”, el material se </w:t>
      </w:r>
      <w:r w:rsidR="00F22FB1">
        <w:rPr>
          <w:rFonts w:cs="Arial"/>
          <w:bCs/>
          <w:lang w:val="es-MX"/>
        </w:rPr>
        <w:t>entregará</w:t>
      </w:r>
      <w:r>
        <w:rPr>
          <w:rFonts w:cs="Arial"/>
          <w:bCs/>
          <w:lang w:val="es-MX"/>
        </w:rPr>
        <w:t xml:space="preserve"> a </w:t>
      </w:r>
      <w:r w:rsidR="00C23F59">
        <w:rPr>
          <w:rFonts w:cs="Arial"/>
          <w:bCs/>
          <w:lang w:val="es-MX"/>
        </w:rPr>
        <w:t>RYMSA</w:t>
      </w:r>
      <w:r w:rsidR="00BF706D">
        <w:rPr>
          <w:rFonts w:cs="Arial"/>
          <w:bCs/>
          <w:lang w:val="es-MX"/>
        </w:rPr>
        <w:t xml:space="preserve"> Manufacturing </w:t>
      </w:r>
      <w:r>
        <w:rPr>
          <w:rFonts w:cs="Arial"/>
          <w:bCs/>
          <w:lang w:val="es-MX"/>
        </w:rPr>
        <w:t>debidamente identificado</w:t>
      </w:r>
      <w:r w:rsidR="00AF6D83">
        <w:rPr>
          <w:rFonts w:cs="Arial"/>
          <w:bCs/>
          <w:lang w:val="es-MX"/>
        </w:rPr>
        <w:t xml:space="preserve"> (en su totalidad o en la cantidad afectada solamente)</w:t>
      </w:r>
      <w:r>
        <w:rPr>
          <w:rFonts w:cs="Arial"/>
          <w:bCs/>
          <w:lang w:val="es-MX"/>
        </w:rPr>
        <w:t xml:space="preserve"> con el </w:t>
      </w:r>
      <w:r w:rsidR="00AF6D83">
        <w:rPr>
          <w:rFonts w:cs="Arial"/>
          <w:bCs/>
          <w:lang w:val="es-MX"/>
        </w:rPr>
        <w:t>número</w:t>
      </w:r>
      <w:r>
        <w:rPr>
          <w:rFonts w:cs="Arial"/>
          <w:bCs/>
          <w:lang w:val="es-MX"/>
        </w:rPr>
        <w:t xml:space="preserve"> de la disposición como</w:t>
      </w:r>
      <w:r w:rsidR="00AF6D83">
        <w:rPr>
          <w:rFonts w:cs="Arial"/>
          <w:bCs/>
          <w:lang w:val="es-MX"/>
        </w:rPr>
        <w:t xml:space="preserve"> se indique dentro de la misma, así como también, una copia de la disposición deberá ser incluida dentro del paquete de documentos a entregar.</w:t>
      </w:r>
      <w:r w:rsidR="004265BA">
        <w:rPr>
          <w:rFonts w:cs="Arial"/>
          <w:bCs/>
          <w:lang w:val="es-MX"/>
        </w:rPr>
        <w:t xml:space="preserve"> En los casos donde la disposición sea desechar (scrap) el proveedor o sub-contratista deberá asegurarse de dar la disposición apropiada al producto en </w:t>
      </w:r>
      <w:r w:rsidR="008053D4">
        <w:rPr>
          <w:rFonts w:cs="Arial"/>
          <w:bCs/>
          <w:lang w:val="es-MX"/>
        </w:rPr>
        <w:t>cuestión mutilando o deformando el producto de tal manera que sea inutilizable; una vez realizado, el proveedor o sub-contratista deberá proporcionar evidencia escrita y/o grafica de la destrucción o inutilización del producto.</w:t>
      </w:r>
    </w:p>
    <w:p w14:paraId="08C4CD98" w14:textId="77777777" w:rsidR="009710BF" w:rsidRDefault="009710BF" w:rsidP="00B8156C">
      <w:pPr>
        <w:jc w:val="both"/>
        <w:rPr>
          <w:rFonts w:cs="Arial"/>
          <w:bCs/>
          <w:lang w:val="es-MX"/>
        </w:rPr>
      </w:pPr>
    </w:p>
    <w:p w14:paraId="010FF127" w14:textId="5F61EFEE" w:rsidR="009710BF" w:rsidRDefault="009710BF" w:rsidP="00B8156C">
      <w:pPr>
        <w:jc w:val="both"/>
        <w:rPr>
          <w:rFonts w:cs="Arial"/>
          <w:bCs/>
          <w:lang w:val="es-MX"/>
        </w:rPr>
      </w:pPr>
      <w:r>
        <w:rPr>
          <w:rFonts w:cs="Arial"/>
          <w:bCs/>
          <w:lang w:val="es-MX"/>
        </w:rPr>
        <w:t xml:space="preserve">Si </w:t>
      </w:r>
      <w:r w:rsidR="00C23F59">
        <w:rPr>
          <w:rFonts w:cs="Arial"/>
          <w:bCs/>
          <w:lang w:val="es-MX"/>
        </w:rPr>
        <w:t>RYMSA</w:t>
      </w:r>
      <w:r w:rsidR="00BF706D">
        <w:rPr>
          <w:rFonts w:cs="Arial"/>
          <w:bCs/>
          <w:lang w:val="es-MX"/>
        </w:rPr>
        <w:t xml:space="preserve"> Manufacturing </w:t>
      </w:r>
      <w:r>
        <w:rPr>
          <w:rFonts w:cs="Arial"/>
          <w:bCs/>
          <w:lang w:val="es-MX"/>
        </w:rPr>
        <w:t xml:space="preserve">identifica una salida no conforme durante sus actividades de inspección recibo de los productos o servicios suministrados, </w:t>
      </w:r>
      <w:r w:rsidR="00F22FB1">
        <w:rPr>
          <w:rFonts w:cs="Arial"/>
          <w:bCs/>
          <w:lang w:val="es-MX"/>
        </w:rPr>
        <w:t>determinará</w:t>
      </w:r>
      <w:r>
        <w:rPr>
          <w:rFonts w:cs="Arial"/>
          <w:bCs/>
          <w:lang w:val="es-MX"/>
        </w:rPr>
        <w:t xml:space="preserve"> </w:t>
      </w:r>
      <w:r w:rsidR="004265BA">
        <w:rPr>
          <w:rFonts w:cs="Arial"/>
          <w:bCs/>
          <w:lang w:val="es-MX"/>
        </w:rPr>
        <w:t>la disposición adecuada en función de la no conformidad y será como las que se indican previamente.</w:t>
      </w:r>
    </w:p>
    <w:p w14:paraId="5BA309BB" w14:textId="77777777" w:rsidR="008053D4" w:rsidRDefault="008053D4" w:rsidP="00B8156C">
      <w:pPr>
        <w:jc w:val="both"/>
        <w:rPr>
          <w:rFonts w:cs="Arial"/>
          <w:bCs/>
          <w:lang w:val="es-MX"/>
        </w:rPr>
      </w:pPr>
    </w:p>
    <w:p w14:paraId="18B93D5A" w14:textId="34A1B460" w:rsidR="008053D4" w:rsidRDefault="00C23F59" w:rsidP="00B8156C">
      <w:pPr>
        <w:jc w:val="both"/>
        <w:rPr>
          <w:rFonts w:cs="Arial"/>
          <w:bCs/>
          <w:lang w:val="es-MX"/>
        </w:rPr>
      </w:pPr>
      <w:r>
        <w:rPr>
          <w:rFonts w:cs="Arial"/>
          <w:bCs/>
          <w:lang w:val="es-MX"/>
        </w:rPr>
        <w:lastRenderedPageBreak/>
        <w:t>RYMSA</w:t>
      </w:r>
      <w:r w:rsidR="00BF706D">
        <w:rPr>
          <w:rFonts w:cs="Arial"/>
          <w:bCs/>
          <w:lang w:val="es-MX"/>
        </w:rPr>
        <w:t xml:space="preserve"> Manufacturing </w:t>
      </w:r>
      <w:r w:rsidR="008053D4">
        <w:rPr>
          <w:rFonts w:cs="Arial"/>
          <w:bCs/>
          <w:lang w:val="es-MX"/>
        </w:rPr>
        <w:t xml:space="preserve">se reserva el derecho de determinar si los re-trabajos se realizan de forma interna. La decisión se </w:t>
      </w:r>
      <w:r w:rsidR="00F22FB1">
        <w:rPr>
          <w:rFonts w:cs="Arial"/>
          <w:bCs/>
          <w:lang w:val="es-MX"/>
        </w:rPr>
        <w:t>fundamentará</w:t>
      </w:r>
      <w:r w:rsidR="008053D4">
        <w:rPr>
          <w:rFonts w:cs="Arial"/>
          <w:bCs/>
          <w:lang w:val="es-MX"/>
        </w:rPr>
        <w:t xml:space="preserve"> en los tiempos de entrega del proveedor, la urgencia de contar con los productos en planta, la logística involucrada y la complejidad del re-trabajo.</w:t>
      </w:r>
    </w:p>
    <w:p w14:paraId="157372A6" w14:textId="77777777" w:rsidR="004265BA" w:rsidRDefault="004265BA" w:rsidP="00B8156C">
      <w:pPr>
        <w:jc w:val="both"/>
        <w:rPr>
          <w:rFonts w:cs="Arial"/>
          <w:bCs/>
          <w:lang w:val="es-MX"/>
        </w:rPr>
      </w:pPr>
    </w:p>
    <w:p w14:paraId="090212B0" w14:textId="57044DAC" w:rsidR="004265BA" w:rsidRDefault="0079354B" w:rsidP="00B8156C">
      <w:pPr>
        <w:jc w:val="both"/>
        <w:rPr>
          <w:rFonts w:cs="Arial"/>
          <w:bCs/>
          <w:lang w:val="es-MX"/>
        </w:rPr>
      </w:pPr>
      <w:r>
        <w:rPr>
          <w:rFonts w:cs="Arial"/>
          <w:bCs/>
          <w:lang w:val="es-MX"/>
        </w:rPr>
        <w:t xml:space="preserve">Los costos que </w:t>
      </w:r>
      <w:r w:rsidR="004265BA">
        <w:rPr>
          <w:rFonts w:cs="Arial"/>
          <w:bCs/>
          <w:lang w:val="es-MX"/>
        </w:rPr>
        <w:t xml:space="preserve">por el manejo del producto no conforme o a causa de </w:t>
      </w:r>
      <w:r>
        <w:rPr>
          <w:rFonts w:cs="Arial"/>
          <w:bCs/>
          <w:lang w:val="es-MX"/>
        </w:rPr>
        <w:t xml:space="preserve">su </w:t>
      </w:r>
      <w:r w:rsidR="004265BA">
        <w:rPr>
          <w:rFonts w:cs="Arial"/>
          <w:bCs/>
          <w:lang w:val="es-MX"/>
        </w:rPr>
        <w:t xml:space="preserve">disposición podrían generarse serán reportados al proveedor mediante un reporte de falla. Dentro de este documento se </w:t>
      </w:r>
      <w:r>
        <w:rPr>
          <w:rFonts w:cs="Arial"/>
          <w:bCs/>
          <w:lang w:val="es-MX"/>
        </w:rPr>
        <w:t>expresará</w:t>
      </w:r>
      <w:r w:rsidR="004265BA">
        <w:rPr>
          <w:rFonts w:cs="Arial"/>
          <w:bCs/>
          <w:lang w:val="es-MX"/>
        </w:rPr>
        <w:t xml:space="preserve"> el total de los costos asociados. </w:t>
      </w:r>
      <w:r w:rsidR="00C23F59">
        <w:rPr>
          <w:rFonts w:cs="Arial"/>
          <w:bCs/>
          <w:lang w:val="es-MX"/>
        </w:rPr>
        <w:t>RYMSA</w:t>
      </w:r>
      <w:r w:rsidR="00BF706D">
        <w:rPr>
          <w:rFonts w:cs="Arial"/>
          <w:bCs/>
          <w:lang w:val="es-MX"/>
        </w:rPr>
        <w:t xml:space="preserve"> Manufacturing </w:t>
      </w:r>
      <w:r w:rsidR="004265BA">
        <w:rPr>
          <w:rFonts w:cs="Arial"/>
          <w:bCs/>
          <w:lang w:val="es-MX"/>
        </w:rPr>
        <w:t>contactara al proveedor para acordar la forma más apropiada de sufragar dichos costos.</w:t>
      </w:r>
    </w:p>
    <w:p w14:paraId="2F93AF3F" w14:textId="77777777" w:rsidR="004265BA" w:rsidRDefault="004265BA" w:rsidP="00B8156C">
      <w:pPr>
        <w:jc w:val="both"/>
        <w:rPr>
          <w:rFonts w:cs="Arial"/>
          <w:bCs/>
          <w:lang w:val="es-MX"/>
        </w:rPr>
      </w:pPr>
    </w:p>
    <w:tbl>
      <w:tblPr>
        <w:tblW w:w="0" w:type="auto"/>
        <w:tblInd w:w="-14" w:type="dxa"/>
        <w:tblCellMar>
          <w:left w:w="70" w:type="dxa"/>
          <w:right w:w="70" w:type="dxa"/>
        </w:tblCellMar>
        <w:tblLook w:val="0000" w:firstRow="0" w:lastRow="0" w:firstColumn="0" w:lastColumn="0" w:noHBand="0" w:noVBand="0"/>
      </w:tblPr>
      <w:tblGrid>
        <w:gridCol w:w="6251"/>
        <w:gridCol w:w="3681"/>
      </w:tblGrid>
      <w:tr w:rsidR="008053D4" w14:paraId="5E5AAEED" w14:textId="77777777" w:rsidTr="00112AE4">
        <w:trPr>
          <w:trHeight w:val="300"/>
        </w:trPr>
        <w:tc>
          <w:tcPr>
            <w:tcW w:w="6251" w:type="dxa"/>
          </w:tcPr>
          <w:p w14:paraId="4FB6DE66" w14:textId="77777777" w:rsidR="008053D4" w:rsidRDefault="008053D4" w:rsidP="008053D4">
            <w:pPr>
              <w:ind w:left="9"/>
              <w:rPr>
                <w:b/>
                <w:bCs/>
              </w:rPr>
            </w:pPr>
            <w:r>
              <w:rPr>
                <w:b/>
                <w:bCs/>
              </w:rPr>
              <w:t xml:space="preserve">9.7 </w:t>
            </w:r>
            <w:bookmarkStart w:id="21" w:name="GESTION_CAMB"/>
            <w:r>
              <w:rPr>
                <w:b/>
                <w:bCs/>
              </w:rPr>
              <w:t>GESTIÓN DE CAMBIOS</w:t>
            </w:r>
            <w:bookmarkEnd w:id="21"/>
          </w:p>
        </w:tc>
        <w:tc>
          <w:tcPr>
            <w:tcW w:w="3681" w:type="dxa"/>
          </w:tcPr>
          <w:p w14:paraId="357ED914" w14:textId="77777777" w:rsidR="008053D4" w:rsidRDefault="008053D4" w:rsidP="00112AE4">
            <w:pPr>
              <w:ind w:left="9"/>
              <w:jc w:val="right"/>
              <w:rPr>
                <w:b/>
                <w:bCs/>
              </w:rPr>
            </w:pPr>
            <w:r>
              <w:rPr>
                <w:b/>
                <w:bCs/>
              </w:rPr>
              <w:t>(CAT 1</w:t>
            </w:r>
            <w:r w:rsidR="00036578">
              <w:rPr>
                <w:b/>
                <w:bCs/>
              </w:rPr>
              <w:t xml:space="preserve"> – CAT 2</w:t>
            </w:r>
            <w:r>
              <w:rPr>
                <w:b/>
                <w:bCs/>
              </w:rPr>
              <w:t>)</w:t>
            </w:r>
          </w:p>
        </w:tc>
      </w:tr>
    </w:tbl>
    <w:p w14:paraId="57F5B20F" w14:textId="77777777" w:rsidR="004265BA" w:rsidRDefault="004265BA" w:rsidP="00B8156C">
      <w:pPr>
        <w:jc w:val="both"/>
        <w:rPr>
          <w:rFonts w:cs="Arial"/>
          <w:bCs/>
          <w:lang w:val="es-MX"/>
        </w:rPr>
      </w:pPr>
    </w:p>
    <w:p w14:paraId="07BCBBE0" w14:textId="5B249773" w:rsidR="008053D4" w:rsidRDefault="007E7289" w:rsidP="00B8156C">
      <w:pPr>
        <w:jc w:val="both"/>
        <w:rPr>
          <w:rFonts w:cs="Arial"/>
          <w:bCs/>
          <w:lang w:val="es-MX"/>
        </w:rPr>
      </w:pPr>
      <w:r>
        <w:rPr>
          <w:rFonts w:cs="Arial"/>
          <w:bCs/>
          <w:lang w:val="es-MX"/>
        </w:rPr>
        <w:t xml:space="preserve">El proveedor será responsable de notificar oportunamente a </w:t>
      </w:r>
      <w:r w:rsidR="00C23F59">
        <w:rPr>
          <w:rFonts w:cs="Arial"/>
          <w:bCs/>
          <w:lang w:val="es-MX"/>
        </w:rPr>
        <w:t>RYMSA</w:t>
      </w:r>
      <w:r w:rsidR="00BF706D">
        <w:rPr>
          <w:rFonts w:cs="Arial"/>
          <w:bCs/>
          <w:lang w:val="es-MX"/>
        </w:rPr>
        <w:t xml:space="preserve"> Manufacturing </w:t>
      </w:r>
      <w:r>
        <w:rPr>
          <w:rFonts w:cs="Arial"/>
          <w:bCs/>
          <w:lang w:val="es-MX"/>
        </w:rPr>
        <w:t xml:space="preserve">cualquier cambio al proceso previamente calificado o aprobado antes de implementarlo. </w:t>
      </w:r>
    </w:p>
    <w:p w14:paraId="7429C639" w14:textId="77777777" w:rsidR="0079354B" w:rsidRDefault="0079354B" w:rsidP="00B8156C">
      <w:pPr>
        <w:jc w:val="both"/>
        <w:rPr>
          <w:rFonts w:cs="Arial"/>
          <w:bCs/>
          <w:lang w:val="es-MX"/>
        </w:rPr>
      </w:pPr>
    </w:p>
    <w:p w14:paraId="6E802C5B" w14:textId="77777777" w:rsidR="007E7289" w:rsidRDefault="00A450FA" w:rsidP="00B8156C">
      <w:pPr>
        <w:jc w:val="both"/>
        <w:rPr>
          <w:rFonts w:cs="Arial"/>
          <w:bCs/>
          <w:lang w:val="es-MX"/>
        </w:rPr>
      </w:pPr>
      <w:r>
        <w:rPr>
          <w:rFonts w:cs="Arial"/>
          <w:bCs/>
          <w:lang w:val="es-MX"/>
        </w:rPr>
        <w:t>Los siguientes, pueden ser considerados como cambios en el proceso y requerirán ser notificados.</w:t>
      </w:r>
    </w:p>
    <w:p w14:paraId="463290CD" w14:textId="77777777" w:rsidR="00A450FA" w:rsidRDefault="00A450FA" w:rsidP="00B8156C">
      <w:pPr>
        <w:jc w:val="both"/>
        <w:rPr>
          <w:rFonts w:cs="Arial"/>
          <w:bCs/>
          <w:lang w:val="es-MX"/>
        </w:rPr>
      </w:pPr>
    </w:p>
    <w:p w14:paraId="1CE9D820" w14:textId="77777777" w:rsidR="00440E64" w:rsidRDefault="00E9019B" w:rsidP="00E9019B">
      <w:pPr>
        <w:jc w:val="center"/>
        <w:rPr>
          <w:b/>
          <w:bCs/>
        </w:rPr>
      </w:pPr>
      <w:r w:rsidRPr="00440E64">
        <w:rPr>
          <w:b/>
          <w:bCs/>
        </w:rPr>
        <w:t xml:space="preserve">Tabla 2 </w:t>
      </w:r>
      <w:r w:rsidR="00440E64">
        <w:rPr>
          <w:b/>
          <w:bCs/>
        </w:rPr>
        <w:t>Tipos de cambios en los procesos y ejemplos</w:t>
      </w:r>
    </w:p>
    <w:p w14:paraId="5214FA52" w14:textId="77777777" w:rsidR="00E9019B" w:rsidRPr="00440E64" w:rsidRDefault="00E9019B" w:rsidP="00E9019B">
      <w:pPr>
        <w:jc w:val="center"/>
        <w:rPr>
          <w:b/>
          <w:bCs/>
        </w:rPr>
      </w:pPr>
      <w:r w:rsidRPr="00440E64">
        <w:rPr>
          <w:b/>
          <w:bCs/>
        </w:rPr>
        <w:t xml:space="preserve"> </w:t>
      </w:r>
    </w:p>
    <w:tbl>
      <w:tblPr>
        <w:tblStyle w:val="Tablaconcuadrcula"/>
        <w:tblW w:w="0" w:type="auto"/>
        <w:tblLook w:val="04A0" w:firstRow="1" w:lastRow="0" w:firstColumn="1" w:lastColumn="0" w:noHBand="0" w:noVBand="1"/>
      </w:tblPr>
      <w:tblGrid>
        <w:gridCol w:w="2547"/>
        <w:gridCol w:w="7415"/>
      </w:tblGrid>
      <w:tr w:rsidR="00A450FA" w14:paraId="41E1D7D4" w14:textId="77777777" w:rsidTr="00A450FA">
        <w:tc>
          <w:tcPr>
            <w:tcW w:w="2547" w:type="dxa"/>
            <w:vAlign w:val="center"/>
          </w:tcPr>
          <w:p w14:paraId="09D40C8F" w14:textId="77777777" w:rsidR="00A450FA" w:rsidRDefault="00A450FA" w:rsidP="00A450FA">
            <w:pPr>
              <w:jc w:val="center"/>
              <w:rPr>
                <w:rFonts w:cs="Arial"/>
                <w:bCs/>
                <w:lang w:val="es-MX"/>
              </w:rPr>
            </w:pPr>
            <w:r>
              <w:rPr>
                <w:rFonts w:cs="Arial"/>
                <w:bCs/>
                <w:lang w:val="es-MX"/>
              </w:rPr>
              <w:t>Tipo de cambio</w:t>
            </w:r>
          </w:p>
        </w:tc>
        <w:tc>
          <w:tcPr>
            <w:tcW w:w="7415" w:type="dxa"/>
            <w:vAlign w:val="center"/>
          </w:tcPr>
          <w:p w14:paraId="26F28B97" w14:textId="77777777" w:rsidR="00A450FA" w:rsidRDefault="00A450FA" w:rsidP="00A450FA">
            <w:pPr>
              <w:jc w:val="center"/>
              <w:rPr>
                <w:rFonts w:cs="Arial"/>
                <w:bCs/>
                <w:lang w:val="es-MX"/>
              </w:rPr>
            </w:pPr>
            <w:r>
              <w:rPr>
                <w:rFonts w:cs="Arial"/>
                <w:bCs/>
                <w:lang w:val="es-MX"/>
              </w:rPr>
              <w:t>Ejemplos</w:t>
            </w:r>
          </w:p>
        </w:tc>
      </w:tr>
      <w:tr w:rsidR="00A450FA" w14:paraId="635CB528" w14:textId="77777777" w:rsidTr="00A450FA">
        <w:tc>
          <w:tcPr>
            <w:tcW w:w="2547" w:type="dxa"/>
          </w:tcPr>
          <w:p w14:paraId="1021ADCB" w14:textId="77777777" w:rsidR="00A450FA" w:rsidRDefault="00A450FA" w:rsidP="00B8156C">
            <w:pPr>
              <w:jc w:val="both"/>
              <w:rPr>
                <w:rFonts w:cs="Arial"/>
                <w:bCs/>
                <w:lang w:val="es-MX"/>
              </w:rPr>
            </w:pPr>
            <w:r>
              <w:rPr>
                <w:rFonts w:cs="Arial"/>
                <w:bCs/>
                <w:lang w:val="es-MX"/>
              </w:rPr>
              <w:t>Proceso de manufactura</w:t>
            </w:r>
          </w:p>
        </w:tc>
        <w:tc>
          <w:tcPr>
            <w:tcW w:w="7415" w:type="dxa"/>
          </w:tcPr>
          <w:p w14:paraId="77150D0D" w14:textId="77777777" w:rsidR="00A450FA" w:rsidRPr="00112AE4" w:rsidRDefault="00A450FA" w:rsidP="00142714">
            <w:pPr>
              <w:pStyle w:val="Prrafodelista"/>
              <w:numPr>
                <w:ilvl w:val="0"/>
                <w:numId w:val="19"/>
              </w:numPr>
              <w:jc w:val="both"/>
              <w:rPr>
                <w:rFonts w:ascii="Arial" w:hAnsi="Arial" w:cs="Arial"/>
                <w:bCs/>
                <w:lang w:val="es-MX"/>
              </w:rPr>
            </w:pPr>
            <w:r w:rsidRPr="00112AE4">
              <w:rPr>
                <w:rFonts w:ascii="Arial" w:hAnsi="Arial" w:cs="Arial"/>
                <w:bCs/>
                <w:lang w:val="es-MX"/>
              </w:rPr>
              <w:t>Un cambio en el proceso de fabricación o método que tiene un potencial impacto en la forma, el ensamble, o la función del producto incluyendo:</w:t>
            </w:r>
          </w:p>
          <w:p w14:paraId="7DA2906C" w14:textId="77777777" w:rsidR="00A450FA" w:rsidRPr="00112AE4" w:rsidRDefault="00A450FA" w:rsidP="00142714">
            <w:pPr>
              <w:pStyle w:val="Prrafodelista"/>
              <w:numPr>
                <w:ilvl w:val="1"/>
                <w:numId w:val="19"/>
              </w:numPr>
              <w:jc w:val="both"/>
              <w:rPr>
                <w:rFonts w:ascii="Arial" w:hAnsi="Arial" w:cs="Arial"/>
                <w:bCs/>
                <w:lang w:val="es-MX"/>
              </w:rPr>
            </w:pPr>
            <w:r w:rsidRPr="00112AE4">
              <w:rPr>
                <w:rFonts w:ascii="Arial" w:hAnsi="Arial" w:cs="Arial"/>
                <w:bCs/>
                <w:lang w:val="es-MX"/>
              </w:rPr>
              <w:t>Herramentales nuevos o modificados, patrones de molde, o la re introducción de herramientas inactivas</w:t>
            </w:r>
          </w:p>
          <w:p w14:paraId="608B843B" w14:textId="77777777" w:rsidR="00A450FA" w:rsidRPr="00112AE4" w:rsidRDefault="00A450FA" w:rsidP="00142714">
            <w:pPr>
              <w:pStyle w:val="Prrafodelista"/>
              <w:numPr>
                <w:ilvl w:val="0"/>
                <w:numId w:val="19"/>
              </w:numPr>
              <w:jc w:val="both"/>
              <w:rPr>
                <w:rFonts w:ascii="Arial" w:hAnsi="Arial" w:cs="Arial"/>
                <w:bCs/>
                <w:lang w:val="es-MX"/>
              </w:rPr>
            </w:pPr>
            <w:r w:rsidRPr="00112AE4">
              <w:rPr>
                <w:rFonts w:ascii="Arial" w:hAnsi="Arial" w:cs="Arial"/>
                <w:bCs/>
                <w:lang w:val="es-MX"/>
              </w:rPr>
              <w:t>Cambio de locación física.</w:t>
            </w:r>
          </w:p>
        </w:tc>
      </w:tr>
      <w:tr w:rsidR="00A450FA" w14:paraId="620A30DD" w14:textId="77777777" w:rsidTr="00A450FA">
        <w:tc>
          <w:tcPr>
            <w:tcW w:w="2547" w:type="dxa"/>
          </w:tcPr>
          <w:p w14:paraId="769EA4AE" w14:textId="77777777" w:rsidR="00A450FA" w:rsidRDefault="00A450FA" w:rsidP="00B8156C">
            <w:pPr>
              <w:jc w:val="both"/>
              <w:rPr>
                <w:rFonts w:cs="Arial"/>
                <w:bCs/>
                <w:lang w:val="es-MX"/>
              </w:rPr>
            </w:pPr>
            <w:r>
              <w:rPr>
                <w:rFonts w:cs="Arial"/>
                <w:bCs/>
                <w:lang w:val="es-MX"/>
              </w:rPr>
              <w:t>Validación o liberación del producto o servicio</w:t>
            </w:r>
          </w:p>
        </w:tc>
        <w:tc>
          <w:tcPr>
            <w:tcW w:w="7415" w:type="dxa"/>
          </w:tcPr>
          <w:p w14:paraId="3F20AFA8" w14:textId="77777777" w:rsidR="00A450FA" w:rsidRPr="00112AE4" w:rsidRDefault="00A450FA" w:rsidP="00142714">
            <w:pPr>
              <w:pStyle w:val="Prrafodelista"/>
              <w:numPr>
                <w:ilvl w:val="0"/>
                <w:numId w:val="20"/>
              </w:numPr>
              <w:jc w:val="both"/>
              <w:rPr>
                <w:rFonts w:ascii="Arial" w:hAnsi="Arial" w:cs="Arial"/>
                <w:bCs/>
                <w:lang w:val="es-MX"/>
              </w:rPr>
            </w:pPr>
            <w:r w:rsidRPr="00112AE4">
              <w:rPr>
                <w:rFonts w:ascii="Arial" w:hAnsi="Arial" w:cs="Arial"/>
                <w:bCs/>
                <w:lang w:val="es-MX"/>
              </w:rPr>
              <w:t>Cambios en el método de validación del producto</w:t>
            </w:r>
          </w:p>
          <w:p w14:paraId="63FF9107" w14:textId="77777777" w:rsidR="00A450FA" w:rsidRPr="00112AE4" w:rsidRDefault="00112AE4" w:rsidP="00142714">
            <w:pPr>
              <w:pStyle w:val="Prrafodelista"/>
              <w:numPr>
                <w:ilvl w:val="0"/>
                <w:numId w:val="20"/>
              </w:numPr>
              <w:jc w:val="both"/>
              <w:rPr>
                <w:rFonts w:ascii="Arial" w:hAnsi="Arial" w:cs="Arial"/>
                <w:bCs/>
                <w:lang w:val="es-MX"/>
              </w:rPr>
            </w:pPr>
            <w:r w:rsidRPr="00112AE4">
              <w:rPr>
                <w:rFonts w:ascii="Arial" w:hAnsi="Arial" w:cs="Arial"/>
                <w:bCs/>
                <w:lang w:val="es-MX"/>
              </w:rPr>
              <w:t>Cambios en los tipos de prueba para la validación o liberación</w:t>
            </w:r>
          </w:p>
          <w:p w14:paraId="5E6BA0F1" w14:textId="77777777" w:rsidR="00112AE4" w:rsidRPr="00112AE4" w:rsidRDefault="00112AE4" w:rsidP="00142714">
            <w:pPr>
              <w:pStyle w:val="Prrafodelista"/>
              <w:numPr>
                <w:ilvl w:val="0"/>
                <w:numId w:val="20"/>
              </w:numPr>
              <w:jc w:val="both"/>
              <w:rPr>
                <w:rFonts w:ascii="Arial" w:hAnsi="Arial" w:cs="Arial"/>
                <w:bCs/>
                <w:lang w:val="es-MX"/>
              </w:rPr>
            </w:pPr>
            <w:r w:rsidRPr="00112AE4">
              <w:rPr>
                <w:rFonts w:ascii="Arial" w:hAnsi="Arial" w:cs="Arial"/>
                <w:bCs/>
                <w:lang w:val="es-MX"/>
              </w:rPr>
              <w:t>Cambios en el nivel de aceptación de calidad (AQL)</w:t>
            </w:r>
          </w:p>
        </w:tc>
      </w:tr>
      <w:tr w:rsidR="00A450FA" w14:paraId="0618ACCD" w14:textId="77777777" w:rsidTr="00A450FA">
        <w:tc>
          <w:tcPr>
            <w:tcW w:w="2547" w:type="dxa"/>
          </w:tcPr>
          <w:p w14:paraId="3C017D08" w14:textId="77777777" w:rsidR="00A450FA" w:rsidRDefault="00112AE4" w:rsidP="00B8156C">
            <w:pPr>
              <w:jc w:val="both"/>
              <w:rPr>
                <w:rFonts w:cs="Arial"/>
                <w:bCs/>
                <w:lang w:val="es-MX"/>
              </w:rPr>
            </w:pPr>
            <w:r>
              <w:rPr>
                <w:rFonts w:cs="Arial"/>
                <w:bCs/>
                <w:lang w:val="es-MX"/>
              </w:rPr>
              <w:t>Materiales</w:t>
            </w:r>
          </w:p>
        </w:tc>
        <w:tc>
          <w:tcPr>
            <w:tcW w:w="7415" w:type="dxa"/>
          </w:tcPr>
          <w:p w14:paraId="20266138" w14:textId="77777777" w:rsidR="00A450FA" w:rsidRPr="00112AE4" w:rsidRDefault="00112AE4" w:rsidP="00142714">
            <w:pPr>
              <w:pStyle w:val="Prrafodelista"/>
              <w:numPr>
                <w:ilvl w:val="0"/>
                <w:numId w:val="21"/>
              </w:numPr>
              <w:jc w:val="both"/>
              <w:rPr>
                <w:rFonts w:ascii="Arial" w:hAnsi="Arial" w:cs="Arial"/>
                <w:bCs/>
                <w:lang w:val="es-MX"/>
              </w:rPr>
            </w:pPr>
            <w:r w:rsidRPr="00112AE4">
              <w:rPr>
                <w:rFonts w:ascii="Arial" w:hAnsi="Arial" w:cs="Arial"/>
                <w:bCs/>
                <w:lang w:val="es-MX"/>
              </w:rPr>
              <w:t>Nueva fuente de adquisición de materia prima</w:t>
            </w:r>
          </w:p>
          <w:p w14:paraId="7B6C557E" w14:textId="77777777" w:rsidR="00112AE4" w:rsidRPr="00112AE4" w:rsidRDefault="00112AE4" w:rsidP="00142714">
            <w:pPr>
              <w:pStyle w:val="Prrafodelista"/>
              <w:numPr>
                <w:ilvl w:val="0"/>
                <w:numId w:val="21"/>
              </w:numPr>
              <w:jc w:val="both"/>
              <w:rPr>
                <w:rFonts w:ascii="Arial" w:hAnsi="Arial" w:cs="Arial"/>
                <w:bCs/>
                <w:lang w:val="es-MX"/>
              </w:rPr>
            </w:pPr>
            <w:r w:rsidRPr="00112AE4">
              <w:rPr>
                <w:rFonts w:ascii="Arial" w:hAnsi="Arial" w:cs="Arial"/>
                <w:bCs/>
                <w:lang w:val="es-MX"/>
              </w:rPr>
              <w:t>Cambios en el tipo de materia prima o grado</w:t>
            </w:r>
          </w:p>
        </w:tc>
      </w:tr>
      <w:tr w:rsidR="00A450FA" w14:paraId="36971D86" w14:textId="77777777" w:rsidTr="00A450FA">
        <w:tc>
          <w:tcPr>
            <w:tcW w:w="2547" w:type="dxa"/>
          </w:tcPr>
          <w:p w14:paraId="7BA9E8D8" w14:textId="77777777" w:rsidR="00A450FA" w:rsidRDefault="00112AE4" w:rsidP="00B8156C">
            <w:pPr>
              <w:jc w:val="both"/>
              <w:rPr>
                <w:rFonts w:cs="Arial"/>
                <w:bCs/>
                <w:lang w:val="es-MX"/>
              </w:rPr>
            </w:pPr>
            <w:r>
              <w:rPr>
                <w:rFonts w:cs="Arial"/>
                <w:bCs/>
                <w:lang w:val="es-MX"/>
              </w:rPr>
              <w:t>Sub-contratistas</w:t>
            </w:r>
          </w:p>
        </w:tc>
        <w:tc>
          <w:tcPr>
            <w:tcW w:w="7415" w:type="dxa"/>
          </w:tcPr>
          <w:p w14:paraId="4056A566" w14:textId="77777777" w:rsidR="00A450FA" w:rsidRPr="00112AE4" w:rsidRDefault="00112AE4" w:rsidP="00142714">
            <w:pPr>
              <w:pStyle w:val="Prrafodelista"/>
              <w:numPr>
                <w:ilvl w:val="0"/>
                <w:numId w:val="22"/>
              </w:numPr>
              <w:jc w:val="both"/>
              <w:rPr>
                <w:rFonts w:ascii="Arial" w:hAnsi="Arial" w:cs="Arial"/>
                <w:bCs/>
                <w:lang w:val="es-MX"/>
              </w:rPr>
            </w:pPr>
            <w:r w:rsidRPr="00112AE4">
              <w:rPr>
                <w:rFonts w:ascii="Arial" w:hAnsi="Arial" w:cs="Arial"/>
                <w:bCs/>
                <w:lang w:val="es-MX"/>
              </w:rPr>
              <w:t>Cambio de sub-contratista</w:t>
            </w:r>
          </w:p>
          <w:p w14:paraId="57140881" w14:textId="77777777" w:rsidR="00112AE4" w:rsidRPr="00112AE4" w:rsidRDefault="00112AE4" w:rsidP="00142714">
            <w:pPr>
              <w:pStyle w:val="Prrafodelista"/>
              <w:numPr>
                <w:ilvl w:val="0"/>
                <w:numId w:val="22"/>
              </w:numPr>
              <w:jc w:val="both"/>
              <w:rPr>
                <w:rFonts w:ascii="Arial" w:hAnsi="Arial" w:cs="Arial"/>
                <w:bCs/>
                <w:lang w:val="es-MX"/>
              </w:rPr>
            </w:pPr>
            <w:r w:rsidRPr="00112AE4">
              <w:rPr>
                <w:rFonts w:ascii="Arial" w:hAnsi="Arial" w:cs="Arial"/>
                <w:bCs/>
                <w:lang w:val="es-MX"/>
              </w:rPr>
              <w:t>Cambio de ubicación de fabricación</w:t>
            </w:r>
          </w:p>
        </w:tc>
      </w:tr>
      <w:tr w:rsidR="00A450FA" w14:paraId="3A99F222" w14:textId="77777777" w:rsidTr="00A450FA">
        <w:tc>
          <w:tcPr>
            <w:tcW w:w="2547" w:type="dxa"/>
          </w:tcPr>
          <w:p w14:paraId="5E545D4B" w14:textId="0F731970" w:rsidR="00A450FA" w:rsidRDefault="00112AE4" w:rsidP="00D31B71">
            <w:pPr>
              <w:jc w:val="both"/>
              <w:rPr>
                <w:rFonts w:cs="Arial"/>
                <w:bCs/>
                <w:lang w:val="es-MX"/>
              </w:rPr>
            </w:pPr>
            <w:r>
              <w:rPr>
                <w:rFonts w:cs="Arial"/>
                <w:bCs/>
                <w:lang w:val="es-MX"/>
              </w:rPr>
              <w:t xml:space="preserve">Procesos </w:t>
            </w:r>
            <w:r w:rsidR="00D31B71">
              <w:rPr>
                <w:rFonts w:cs="Arial"/>
                <w:bCs/>
                <w:lang w:val="es-MX"/>
              </w:rPr>
              <w:t>Externos</w:t>
            </w:r>
          </w:p>
        </w:tc>
        <w:tc>
          <w:tcPr>
            <w:tcW w:w="7415" w:type="dxa"/>
          </w:tcPr>
          <w:p w14:paraId="658BE840" w14:textId="77777777" w:rsidR="00A450FA" w:rsidRPr="00112AE4" w:rsidRDefault="00112AE4" w:rsidP="00142714">
            <w:pPr>
              <w:pStyle w:val="Prrafodelista"/>
              <w:numPr>
                <w:ilvl w:val="0"/>
                <w:numId w:val="23"/>
              </w:numPr>
              <w:jc w:val="both"/>
              <w:rPr>
                <w:rFonts w:ascii="Arial" w:hAnsi="Arial" w:cs="Arial"/>
                <w:bCs/>
                <w:lang w:val="es-MX"/>
              </w:rPr>
            </w:pPr>
            <w:r w:rsidRPr="00112AE4">
              <w:rPr>
                <w:rFonts w:ascii="Arial" w:hAnsi="Arial" w:cs="Arial"/>
                <w:bCs/>
                <w:lang w:val="es-MX"/>
              </w:rPr>
              <w:t>Cambios en los parámetros de tratamientos térmicos</w:t>
            </w:r>
          </w:p>
          <w:p w14:paraId="4359CF91" w14:textId="77777777" w:rsidR="00112AE4" w:rsidRPr="00112AE4" w:rsidRDefault="00112AE4" w:rsidP="00142714">
            <w:pPr>
              <w:pStyle w:val="Prrafodelista"/>
              <w:numPr>
                <w:ilvl w:val="0"/>
                <w:numId w:val="23"/>
              </w:numPr>
              <w:jc w:val="both"/>
              <w:rPr>
                <w:rFonts w:ascii="Arial" w:hAnsi="Arial" w:cs="Arial"/>
                <w:bCs/>
                <w:lang w:val="es-MX"/>
              </w:rPr>
            </w:pPr>
            <w:r w:rsidRPr="00112AE4">
              <w:rPr>
                <w:rFonts w:ascii="Arial" w:hAnsi="Arial" w:cs="Arial"/>
                <w:bCs/>
                <w:lang w:val="es-MX"/>
              </w:rPr>
              <w:t>Cambio o sustitución de materiales de recubrimientos, platinados, pinturas</w:t>
            </w:r>
          </w:p>
          <w:p w14:paraId="677CD23A" w14:textId="77777777" w:rsidR="00112AE4" w:rsidRPr="00112AE4" w:rsidRDefault="00112AE4" w:rsidP="00142714">
            <w:pPr>
              <w:pStyle w:val="Prrafodelista"/>
              <w:numPr>
                <w:ilvl w:val="0"/>
                <w:numId w:val="23"/>
              </w:numPr>
              <w:jc w:val="both"/>
              <w:rPr>
                <w:rFonts w:ascii="Arial" w:hAnsi="Arial" w:cs="Arial"/>
                <w:bCs/>
                <w:lang w:val="es-MX"/>
              </w:rPr>
            </w:pPr>
            <w:r w:rsidRPr="00112AE4">
              <w:rPr>
                <w:rFonts w:ascii="Arial" w:hAnsi="Arial" w:cs="Arial"/>
                <w:bCs/>
                <w:lang w:val="es-MX"/>
              </w:rPr>
              <w:t>Modificaciones a las hojas técnicas (en donde aplique)</w:t>
            </w:r>
          </w:p>
        </w:tc>
      </w:tr>
    </w:tbl>
    <w:p w14:paraId="3EEACDE1" w14:textId="77777777" w:rsidR="00A450FA" w:rsidRDefault="00A450FA" w:rsidP="00B8156C">
      <w:pPr>
        <w:jc w:val="both"/>
        <w:rPr>
          <w:rFonts w:cs="Arial"/>
          <w:bCs/>
          <w:lang w:val="es-MX"/>
        </w:rPr>
      </w:pPr>
    </w:p>
    <w:p w14:paraId="50E90E2C" w14:textId="25D2FA0F" w:rsidR="00112AE4" w:rsidRDefault="00C23F59" w:rsidP="00B8156C">
      <w:pPr>
        <w:jc w:val="both"/>
        <w:rPr>
          <w:rFonts w:cs="Arial"/>
          <w:bCs/>
          <w:lang w:val="es-MX"/>
        </w:rPr>
      </w:pPr>
      <w:r>
        <w:rPr>
          <w:rFonts w:cs="Arial"/>
          <w:bCs/>
          <w:lang w:val="es-MX"/>
        </w:rPr>
        <w:t>RYMSA</w:t>
      </w:r>
      <w:r w:rsidR="00BF706D">
        <w:rPr>
          <w:rFonts w:cs="Arial"/>
          <w:bCs/>
          <w:lang w:val="es-MX"/>
        </w:rPr>
        <w:t xml:space="preserve"> Manufacturing </w:t>
      </w:r>
      <w:r w:rsidR="00112AE4">
        <w:rPr>
          <w:rFonts w:cs="Arial"/>
          <w:bCs/>
          <w:lang w:val="es-MX"/>
        </w:rPr>
        <w:t>se reserva el derecho de solicitar la emisión de un PPAP / Reporte de Inspección de Primer Artículo. En donde así se determine, se debe suspender la entrega del producto o servicio hasta la obtención de la aprobación.</w:t>
      </w:r>
    </w:p>
    <w:p w14:paraId="17D19B3C" w14:textId="77777777" w:rsidR="00112AE4" w:rsidRDefault="00112AE4" w:rsidP="00B8156C">
      <w:pPr>
        <w:jc w:val="both"/>
        <w:rPr>
          <w:rFonts w:cs="Arial"/>
          <w:bCs/>
          <w:lang w:val="es-MX"/>
        </w:rPr>
      </w:pPr>
    </w:p>
    <w:p w14:paraId="5F3CF9D4" w14:textId="29CFDEC7" w:rsidR="00112AE4" w:rsidRDefault="00112AE4" w:rsidP="00B8156C">
      <w:pPr>
        <w:jc w:val="both"/>
        <w:rPr>
          <w:rFonts w:cs="Arial"/>
          <w:bCs/>
          <w:lang w:val="es-MX"/>
        </w:rPr>
      </w:pPr>
      <w:r>
        <w:rPr>
          <w:rFonts w:cs="Arial"/>
          <w:bCs/>
          <w:lang w:val="es-MX"/>
        </w:rPr>
        <w:t xml:space="preserve">En caso de no notificar a </w:t>
      </w:r>
      <w:r w:rsidR="00C23F59">
        <w:rPr>
          <w:rFonts w:cs="Arial"/>
          <w:bCs/>
          <w:lang w:val="es-MX"/>
        </w:rPr>
        <w:t>RYMSA</w:t>
      </w:r>
      <w:r w:rsidR="00BF706D">
        <w:rPr>
          <w:rFonts w:cs="Arial"/>
          <w:bCs/>
          <w:lang w:val="es-MX"/>
        </w:rPr>
        <w:t xml:space="preserve"> Manufacturing </w:t>
      </w:r>
      <w:r>
        <w:rPr>
          <w:rFonts w:cs="Arial"/>
          <w:bCs/>
          <w:lang w:val="es-MX"/>
        </w:rPr>
        <w:t>antes de la implementación de los cambios en sus procesos, el proveedor se somete a:</w:t>
      </w:r>
    </w:p>
    <w:p w14:paraId="41491A39" w14:textId="77777777" w:rsidR="00112AE4" w:rsidRDefault="00112AE4" w:rsidP="00B8156C">
      <w:pPr>
        <w:jc w:val="both"/>
        <w:rPr>
          <w:rFonts w:cs="Arial"/>
          <w:bCs/>
          <w:lang w:val="es-MX"/>
        </w:rPr>
      </w:pPr>
    </w:p>
    <w:p w14:paraId="2C7FDF3D" w14:textId="77777777" w:rsidR="00112AE4" w:rsidRPr="00C15310" w:rsidRDefault="00C15310" w:rsidP="00142714">
      <w:pPr>
        <w:pStyle w:val="Prrafodelista"/>
        <w:numPr>
          <w:ilvl w:val="0"/>
          <w:numId w:val="24"/>
        </w:numPr>
        <w:jc w:val="both"/>
        <w:rPr>
          <w:rFonts w:ascii="Arial" w:hAnsi="Arial" w:cs="Arial"/>
          <w:bCs/>
          <w:lang w:val="es-MX"/>
        </w:rPr>
      </w:pPr>
      <w:r w:rsidRPr="00C15310">
        <w:rPr>
          <w:rFonts w:ascii="Arial" w:hAnsi="Arial" w:cs="Arial"/>
          <w:bCs/>
          <w:lang w:val="es-MX"/>
        </w:rPr>
        <w:t>Responder por las salidas no conformes causadas por cambios en el proceso</w:t>
      </w:r>
    </w:p>
    <w:p w14:paraId="40A3FB88" w14:textId="77777777" w:rsidR="00C15310" w:rsidRDefault="00C15310" w:rsidP="00142714">
      <w:pPr>
        <w:pStyle w:val="Prrafodelista"/>
        <w:numPr>
          <w:ilvl w:val="0"/>
          <w:numId w:val="24"/>
        </w:numPr>
        <w:jc w:val="both"/>
        <w:rPr>
          <w:rFonts w:ascii="Arial" w:hAnsi="Arial" w:cs="Arial"/>
          <w:bCs/>
          <w:lang w:val="es-MX"/>
        </w:rPr>
      </w:pPr>
      <w:r w:rsidRPr="00C15310">
        <w:rPr>
          <w:rFonts w:ascii="Arial" w:hAnsi="Arial" w:cs="Arial"/>
          <w:bCs/>
          <w:lang w:val="es-MX"/>
        </w:rPr>
        <w:t>El costo total y colateral en el que incurra el producto o servicio sujeto al cambio.</w:t>
      </w:r>
    </w:p>
    <w:p w14:paraId="6DF5581C" w14:textId="77777777" w:rsidR="00C15310" w:rsidRDefault="00C15310" w:rsidP="00C15310">
      <w:pPr>
        <w:jc w:val="both"/>
        <w:rPr>
          <w:rFonts w:cs="Arial"/>
          <w:bCs/>
          <w:lang w:val="es-MX"/>
        </w:rPr>
      </w:pPr>
    </w:p>
    <w:p w14:paraId="35C8D563" w14:textId="77777777" w:rsidR="00B900EE" w:rsidRPr="00C15310" w:rsidRDefault="00B900EE" w:rsidP="00C15310">
      <w:pPr>
        <w:jc w:val="both"/>
        <w:rPr>
          <w:rFonts w:cs="Arial"/>
          <w:bCs/>
          <w:lang w:val="es-MX"/>
        </w:rPr>
      </w:pPr>
    </w:p>
    <w:p w14:paraId="784223DA" w14:textId="77777777" w:rsidR="00C15310" w:rsidRDefault="00C15310" w:rsidP="00C15310">
      <w:pPr>
        <w:jc w:val="both"/>
        <w:rPr>
          <w:rFonts w:cs="Arial"/>
          <w:bCs/>
          <w:lang w:val="es-MX"/>
        </w:rPr>
      </w:pPr>
    </w:p>
    <w:tbl>
      <w:tblPr>
        <w:tblW w:w="0" w:type="auto"/>
        <w:tblInd w:w="-14" w:type="dxa"/>
        <w:tblCellMar>
          <w:left w:w="70" w:type="dxa"/>
          <w:right w:w="70" w:type="dxa"/>
        </w:tblCellMar>
        <w:tblLook w:val="0000" w:firstRow="0" w:lastRow="0" w:firstColumn="0" w:lastColumn="0" w:noHBand="0" w:noVBand="0"/>
      </w:tblPr>
      <w:tblGrid>
        <w:gridCol w:w="6251"/>
        <w:gridCol w:w="3681"/>
      </w:tblGrid>
      <w:tr w:rsidR="00C15310" w14:paraId="2EC6ADB5" w14:textId="77777777" w:rsidTr="006D054F">
        <w:trPr>
          <w:trHeight w:val="300"/>
        </w:trPr>
        <w:tc>
          <w:tcPr>
            <w:tcW w:w="6251" w:type="dxa"/>
          </w:tcPr>
          <w:p w14:paraId="1C6661CD" w14:textId="77777777" w:rsidR="00C15310" w:rsidRDefault="00C15310" w:rsidP="00C15310">
            <w:pPr>
              <w:ind w:left="9"/>
              <w:rPr>
                <w:b/>
                <w:bCs/>
              </w:rPr>
            </w:pPr>
            <w:r>
              <w:rPr>
                <w:b/>
                <w:bCs/>
              </w:rPr>
              <w:lastRenderedPageBreak/>
              <w:t xml:space="preserve">10 </w:t>
            </w:r>
            <w:bookmarkStart w:id="22" w:name="EVALUACION"/>
            <w:r>
              <w:rPr>
                <w:b/>
                <w:bCs/>
              </w:rPr>
              <w:t>EVALUACION DEL DESEMPEÑO</w:t>
            </w:r>
            <w:bookmarkEnd w:id="22"/>
          </w:p>
        </w:tc>
        <w:tc>
          <w:tcPr>
            <w:tcW w:w="3681" w:type="dxa"/>
          </w:tcPr>
          <w:p w14:paraId="1EC2B5D7" w14:textId="77777777" w:rsidR="00C15310" w:rsidRDefault="00C15310" w:rsidP="006D054F">
            <w:pPr>
              <w:ind w:left="9"/>
              <w:jc w:val="right"/>
              <w:rPr>
                <w:b/>
                <w:bCs/>
              </w:rPr>
            </w:pPr>
            <w:r>
              <w:rPr>
                <w:b/>
                <w:bCs/>
              </w:rPr>
              <w:t>(CAT 1 – CAT 2 – CAT 3)</w:t>
            </w:r>
          </w:p>
        </w:tc>
      </w:tr>
    </w:tbl>
    <w:p w14:paraId="1702BFDD" w14:textId="77777777" w:rsidR="00C15310" w:rsidRDefault="00C15310" w:rsidP="00C15310">
      <w:pPr>
        <w:jc w:val="both"/>
        <w:rPr>
          <w:rFonts w:cs="Arial"/>
          <w:bCs/>
          <w:lang w:val="es-MX"/>
        </w:rPr>
      </w:pPr>
    </w:p>
    <w:tbl>
      <w:tblPr>
        <w:tblW w:w="0" w:type="auto"/>
        <w:tblInd w:w="-14" w:type="dxa"/>
        <w:tblCellMar>
          <w:left w:w="70" w:type="dxa"/>
          <w:right w:w="70" w:type="dxa"/>
        </w:tblCellMar>
        <w:tblLook w:val="0000" w:firstRow="0" w:lastRow="0" w:firstColumn="0" w:lastColumn="0" w:noHBand="0" w:noVBand="0"/>
      </w:tblPr>
      <w:tblGrid>
        <w:gridCol w:w="6251"/>
        <w:gridCol w:w="3681"/>
      </w:tblGrid>
      <w:tr w:rsidR="00C15310" w14:paraId="7883C5E0" w14:textId="77777777" w:rsidTr="006D054F">
        <w:trPr>
          <w:trHeight w:val="300"/>
        </w:trPr>
        <w:tc>
          <w:tcPr>
            <w:tcW w:w="6251" w:type="dxa"/>
          </w:tcPr>
          <w:p w14:paraId="5F874338" w14:textId="77777777" w:rsidR="00C15310" w:rsidRDefault="00C15310" w:rsidP="00C15310">
            <w:pPr>
              <w:ind w:left="9"/>
              <w:rPr>
                <w:b/>
                <w:bCs/>
              </w:rPr>
            </w:pPr>
            <w:r>
              <w:rPr>
                <w:b/>
                <w:bCs/>
              </w:rPr>
              <w:t xml:space="preserve">10.1 </w:t>
            </w:r>
            <w:bookmarkStart w:id="23" w:name="KPI"/>
            <w:r>
              <w:rPr>
                <w:b/>
                <w:bCs/>
              </w:rPr>
              <w:t>METRICAS DE DESEMPEÑO</w:t>
            </w:r>
            <w:bookmarkEnd w:id="23"/>
          </w:p>
        </w:tc>
        <w:tc>
          <w:tcPr>
            <w:tcW w:w="3681" w:type="dxa"/>
          </w:tcPr>
          <w:p w14:paraId="632AB58D" w14:textId="77777777" w:rsidR="00C15310" w:rsidRDefault="00C15310" w:rsidP="006D054F">
            <w:pPr>
              <w:ind w:left="9"/>
              <w:jc w:val="right"/>
              <w:rPr>
                <w:b/>
                <w:bCs/>
              </w:rPr>
            </w:pPr>
            <w:r>
              <w:rPr>
                <w:b/>
                <w:bCs/>
              </w:rPr>
              <w:t>(CAT 1 – CAT 2 – CAT 3)</w:t>
            </w:r>
          </w:p>
        </w:tc>
      </w:tr>
    </w:tbl>
    <w:p w14:paraId="724B128A" w14:textId="77777777" w:rsidR="00C15310" w:rsidRDefault="00C15310" w:rsidP="00C15310">
      <w:pPr>
        <w:jc w:val="both"/>
        <w:rPr>
          <w:rFonts w:cs="Arial"/>
          <w:bCs/>
          <w:lang w:val="es-MX"/>
        </w:rPr>
      </w:pPr>
    </w:p>
    <w:p w14:paraId="45133530" w14:textId="26A23D27" w:rsidR="00C15310" w:rsidRDefault="00C23F59" w:rsidP="00C15310">
      <w:pPr>
        <w:jc w:val="both"/>
        <w:rPr>
          <w:rFonts w:cs="Arial"/>
          <w:bCs/>
          <w:lang w:val="es-MX"/>
        </w:rPr>
      </w:pPr>
      <w:r>
        <w:rPr>
          <w:rFonts w:cs="Arial"/>
          <w:bCs/>
          <w:lang w:val="es-MX"/>
        </w:rPr>
        <w:t>RYMSA</w:t>
      </w:r>
      <w:r w:rsidR="00BF706D">
        <w:rPr>
          <w:rFonts w:cs="Arial"/>
          <w:bCs/>
          <w:lang w:val="es-MX"/>
        </w:rPr>
        <w:t xml:space="preserve"> Manufacturing </w:t>
      </w:r>
      <w:r w:rsidR="00440E64">
        <w:rPr>
          <w:rFonts w:cs="Arial"/>
          <w:bCs/>
          <w:lang w:val="es-MX"/>
        </w:rPr>
        <w:t>evaluara el desempeño de sus proveedores con los siguientes indicadores:</w:t>
      </w:r>
    </w:p>
    <w:p w14:paraId="0CEC526D" w14:textId="77777777" w:rsidR="00440E64" w:rsidRDefault="00440E64" w:rsidP="00C15310">
      <w:pPr>
        <w:jc w:val="both"/>
        <w:rPr>
          <w:rFonts w:cs="Arial"/>
          <w:bCs/>
          <w:lang w:val="es-MX"/>
        </w:rPr>
      </w:pPr>
    </w:p>
    <w:p w14:paraId="6122C6DC" w14:textId="77777777" w:rsidR="00440E64" w:rsidRPr="004C1D2B" w:rsidRDefault="00440E64" w:rsidP="00142714">
      <w:pPr>
        <w:pStyle w:val="Prrafodelista"/>
        <w:numPr>
          <w:ilvl w:val="0"/>
          <w:numId w:val="25"/>
        </w:numPr>
        <w:jc w:val="both"/>
        <w:rPr>
          <w:rFonts w:ascii="Arial" w:hAnsi="Arial" w:cs="Arial"/>
          <w:bCs/>
          <w:lang w:val="es-MX"/>
        </w:rPr>
      </w:pPr>
      <w:r w:rsidRPr="004C1D2B">
        <w:rPr>
          <w:rFonts w:ascii="Arial" w:hAnsi="Arial" w:cs="Arial"/>
          <w:bCs/>
          <w:lang w:val="es-MX"/>
        </w:rPr>
        <w:t>Entregas a tiempo (OTD)</w:t>
      </w:r>
    </w:p>
    <w:p w14:paraId="0E33C6A8" w14:textId="77777777" w:rsidR="00440E64" w:rsidRPr="004C1D2B" w:rsidRDefault="00440E64" w:rsidP="00142714">
      <w:pPr>
        <w:pStyle w:val="Prrafodelista"/>
        <w:numPr>
          <w:ilvl w:val="1"/>
          <w:numId w:val="25"/>
        </w:numPr>
        <w:jc w:val="both"/>
        <w:rPr>
          <w:rFonts w:ascii="Arial" w:hAnsi="Arial" w:cs="Arial"/>
          <w:bCs/>
          <w:lang w:val="es-MX"/>
        </w:rPr>
      </w:pPr>
      <w:r w:rsidRPr="004C1D2B">
        <w:rPr>
          <w:rFonts w:ascii="Arial" w:hAnsi="Arial" w:cs="Arial"/>
          <w:bCs/>
          <w:lang w:val="es-MX"/>
        </w:rPr>
        <w:t>Líneas de orden de compra programadas contra las verdaderamente recibidas</w:t>
      </w:r>
    </w:p>
    <w:p w14:paraId="7358E19C" w14:textId="77777777" w:rsidR="00440E64" w:rsidRPr="004C1D2B" w:rsidRDefault="00440E64" w:rsidP="00142714">
      <w:pPr>
        <w:pStyle w:val="Prrafodelista"/>
        <w:numPr>
          <w:ilvl w:val="0"/>
          <w:numId w:val="25"/>
        </w:numPr>
        <w:jc w:val="both"/>
        <w:rPr>
          <w:rFonts w:ascii="Arial" w:hAnsi="Arial" w:cs="Arial"/>
          <w:bCs/>
          <w:lang w:val="es-MX"/>
        </w:rPr>
      </w:pPr>
      <w:r w:rsidRPr="004C1D2B">
        <w:rPr>
          <w:rFonts w:ascii="Arial" w:hAnsi="Arial" w:cs="Arial"/>
          <w:bCs/>
          <w:lang w:val="es-MX"/>
        </w:rPr>
        <w:t>Calidad</w:t>
      </w:r>
    </w:p>
    <w:p w14:paraId="33D421EC" w14:textId="77777777" w:rsidR="00440E64" w:rsidRPr="004C1D2B" w:rsidRDefault="00440E64" w:rsidP="00142714">
      <w:pPr>
        <w:pStyle w:val="Prrafodelista"/>
        <w:numPr>
          <w:ilvl w:val="1"/>
          <w:numId w:val="25"/>
        </w:numPr>
        <w:jc w:val="both"/>
        <w:rPr>
          <w:rFonts w:ascii="Arial" w:hAnsi="Arial" w:cs="Arial"/>
          <w:bCs/>
          <w:lang w:val="es-MX"/>
        </w:rPr>
      </w:pPr>
      <w:r w:rsidRPr="004C1D2B">
        <w:rPr>
          <w:rFonts w:ascii="Arial" w:hAnsi="Arial" w:cs="Arial"/>
          <w:bCs/>
          <w:lang w:val="es-MX"/>
        </w:rPr>
        <w:t>Líneas recibidas contra líneas aceptadas</w:t>
      </w:r>
    </w:p>
    <w:p w14:paraId="6C262523" w14:textId="77777777" w:rsidR="00440E64" w:rsidRPr="004C1D2B" w:rsidRDefault="00440E64" w:rsidP="00142714">
      <w:pPr>
        <w:pStyle w:val="Prrafodelista"/>
        <w:numPr>
          <w:ilvl w:val="1"/>
          <w:numId w:val="25"/>
        </w:numPr>
        <w:jc w:val="both"/>
        <w:rPr>
          <w:rFonts w:ascii="Arial" w:hAnsi="Arial" w:cs="Arial"/>
          <w:bCs/>
          <w:lang w:val="es-MX"/>
        </w:rPr>
      </w:pPr>
      <w:r w:rsidRPr="004C1D2B">
        <w:rPr>
          <w:rFonts w:ascii="Arial" w:hAnsi="Arial" w:cs="Arial"/>
          <w:bCs/>
          <w:lang w:val="es-MX"/>
        </w:rPr>
        <w:t>DPPMs (Partes defectuosas por millón)</w:t>
      </w:r>
    </w:p>
    <w:p w14:paraId="0E6B97B8" w14:textId="77777777" w:rsidR="00440E64" w:rsidRPr="004C1D2B" w:rsidRDefault="00440E64" w:rsidP="00142714">
      <w:pPr>
        <w:pStyle w:val="Prrafodelista"/>
        <w:numPr>
          <w:ilvl w:val="1"/>
          <w:numId w:val="25"/>
        </w:numPr>
        <w:jc w:val="both"/>
        <w:rPr>
          <w:rFonts w:ascii="Arial" w:hAnsi="Arial" w:cs="Arial"/>
          <w:bCs/>
          <w:lang w:val="es-MX"/>
        </w:rPr>
      </w:pPr>
      <w:r w:rsidRPr="004C1D2B">
        <w:rPr>
          <w:rFonts w:ascii="Arial" w:hAnsi="Arial" w:cs="Arial"/>
          <w:bCs/>
          <w:lang w:val="es-MX"/>
        </w:rPr>
        <w:t>PPAP / FAI a tiempo</w:t>
      </w:r>
    </w:p>
    <w:p w14:paraId="50A825D1" w14:textId="77777777" w:rsidR="00440E64" w:rsidRDefault="00440E64" w:rsidP="00440E64">
      <w:pPr>
        <w:jc w:val="both"/>
        <w:rPr>
          <w:rFonts w:cs="Arial"/>
          <w:bCs/>
          <w:lang w:val="es-MX"/>
        </w:rPr>
      </w:pPr>
    </w:p>
    <w:p w14:paraId="39999875" w14:textId="20EFB91F" w:rsidR="00A22E16" w:rsidRDefault="00E2274E" w:rsidP="00440E64">
      <w:pPr>
        <w:jc w:val="both"/>
        <w:rPr>
          <w:rFonts w:cs="Arial"/>
          <w:bCs/>
          <w:lang w:val="es-MX"/>
        </w:rPr>
      </w:pPr>
      <w:r>
        <w:rPr>
          <w:rFonts w:cs="Arial"/>
        </w:rPr>
        <w:t xml:space="preserve">En una </w:t>
      </w:r>
      <w:r w:rsidRPr="006D38BC">
        <w:rPr>
          <w:rFonts w:cs="Arial"/>
        </w:rPr>
        <w:t xml:space="preserve">periodicidad </w:t>
      </w:r>
      <w:r>
        <w:rPr>
          <w:rFonts w:cs="Arial"/>
        </w:rPr>
        <w:t xml:space="preserve">de 6 meses (marzo y septiembre) </w:t>
      </w:r>
      <w:r w:rsidR="00BF706D" w:rsidRPr="00A22E16">
        <w:rPr>
          <w:rFonts w:cs="Arial"/>
          <w:bCs/>
          <w:lang w:val="es-MX"/>
        </w:rPr>
        <w:t xml:space="preserve">Manufacturing </w:t>
      </w:r>
      <w:r w:rsidR="00440E64" w:rsidRPr="00A22E16">
        <w:rPr>
          <w:rFonts w:cs="Arial"/>
          <w:bCs/>
          <w:lang w:val="es-MX"/>
        </w:rPr>
        <w:t>compartirá con sus proveedores sus tableros de desempeño</w:t>
      </w:r>
      <w:r w:rsidR="00284EE1">
        <w:rPr>
          <w:rFonts w:cs="Arial"/>
          <w:bCs/>
          <w:lang w:val="es-MX"/>
        </w:rPr>
        <w:t xml:space="preserve"> (Resultados obtenidos del </w:t>
      </w:r>
      <w:r w:rsidR="00557830" w:rsidRPr="00557830">
        <w:rPr>
          <w:rFonts w:cs="Arial"/>
          <w:bCs/>
          <w:i/>
          <w:iCs/>
          <w:lang w:val="es-MX"/>
        </w:rPr>
        <w:t>RFR298 MATRIZ DE SELECCION, EVALUACION Y RE-EVALUACION DE PROVEEDORES</w:t>
      </w:r>
      <w:r w:rsidR="00284EE1">
        <w:rPr>
          <w:rFonts w:cs="Arial"/>
          <w:bCs/>
          <w:lang w:val="es-MX"/>
        </w:rPr>
        <w:t>)</w:t>
      </w:r>
      <w:r w:rsidR="00440E64" w:rsidRPr="00A22E16">
        <w:rPr>
          <w:rFonts w:cs="Arial"/>
          <w:bCs/>
          <w:lang w:val="es-MX"/>
        </w:rPr>
        <w:t xml:space="preserve"> en función de los métricos aquí señalados y cualquier otro que en común acuerdo o por la naturaleza del producto o servicio se considere como necesario para la promoción de la mejora continua.</w:t>
      </w:r>
    </w:p>
    <w:p w14:paraId="08690454" w14:textId="77777777" w:rsidR="00557830" w:rsidRDefault="00557830" w:rsidP="00440E64">
      <w:pPr>
        <w:jc w:val="both"/>
        <w:rPr>
          <w:rFonts w:cs="Arial"/>
          <w:bCs/>
          <w:lang w:val="es-MX"/>
        </w:rPr>
      </w:pPr>
    </w:p>
    <w:p w14:paraId="5DBF90B3" w14:textId="7D0F1DD5" w:rsidR="00440E64" w:rsidRDefault="00A22E16" w:rsidP="00440E64">
      <w:pPr>
        <w:jc w:val="both"/>
        <w:rPr>
          <w:rFonts w:cs="Arial"/>
          <w:bCs/>
          <w:lang w:val="es-MX"/>
        </w:rPr>
      </w:pPr>
      <w:r>
        <w:rPr>
          <w:rFonts w:cs="Arial"/>
          <w:bCs/>
          <w:lang w:val="es-MX"/>
        </w:rPr>
        <w:t xml:space="preserve">Si el desempeño del proveedor no es óptimo </w:t>
      </w:r>
      <w:r w:rsidR="00C23F59">
        <w:rPr>
          <w:rFonts w:cs="Arial"/>
          <w:bCs/>
          <w:lang w:val="es-MX"/>
        </w:rPr>
        <w:t>RYMSA</w:t>
      </w:r>
      <w:r>
        <w:rPr>
          <w:rFonts w:cs="Arial"/>
          <w:bCs/>
          <w:lang w:val="es-MX"/>
        </w:rPr>
        <w:t xml:space="preserve"> Manufacturing reevaluará y </w:t>
      </w:r>
      <w:r w:rsidR="00F22FB1">
        <w:rPr>
          <w:rFonts w:cs="Arial"/>
          <w:bCs/>
          <w:lang w:val="es-MX"/>
        </w:rPr>
        <w:t>notificará</w:t>
      </w:r>
      <w:r>
        <w:rPr>
          <w:rFonts w:cs="Arial"/>
          <w:bCs/>
          <w:lang w:val="es-MX"/>
        </w:rPr>
        <w:t xml:space="preserve"> al proveedor solicitando acciones correctivas.</w:t>
      </w:r>
      <w:r w:rsidR="00284EE1">
        <w:rPr>
          <w:rFonts w:cs="Arial"/>
          <w:bCs/>
          <w:lang w:val="es-MX"/>
        </w:rPr>
        <w:t xml:space="preserve"> </w:t>
      </w:r>
    </w:p>
    <w:p w14:paraId="74AF0257" w14:textId="77777777" w:rsidR="00B900EE" w:rsidRPr="00284EE1" w:rsidRDefault="00B900EE" w:rsidP="00440E64">
      <w:pPr>
        <w:jc w:val="both"/>
        <w:rPr>
          <w:rFonts w:cs="Arial"/>
          <w:bCs/>
        </w:rPr>
      </w:pPr>
    </w:p>
    <w:p w14:paraId="191F11B3" w14:textId="77777777" w:rsidR="00440E64" w:rsidRDefault="00440E64" w:rsidP="00440E64">
      <w:pPr>
        <w:jc w:val="both"/>
        <w:rPr>
          <w:rFonts w:cs="Arial"/>
          <w:bCs/>
          <w:lang w:val="es-MX"/>
        </w:rPr>
      </w:pPr>
    </w:p>
    <w:tbl>
      <w:tblPr>
        <w:tblW w:w="0" w:type="auto"/>
        <w:tblInd w:w="-14" w:type="dxa"/>
        <w:tblCellMar>
          <w:left w:w="70" w:type="dxa"/>
          <w:right w:w="70" w:type="dxa"/>
        </w:tblCellMar>
        <w:tblLook w:val="0000" w:firstRow="0" w:lastRow="0" w:firstColumn="0" w:lastColumn="0" w:noHBand="0" w:noVBand="0"/>
      </w:tblPr>
      <w:tblGrid>
        <w:gridCol w:w="6251"/>
        <w:gridCol w:w="3681"/>
      </w:tblGrid>
      <w:tr w:rsidR="00440E64" w14:paraId="712EB44D" w14:textId="77777777" w:rsidTr="006D054F">
        <w:trPr>
          <w:trHeight w:val="300"/>
        </w:trPr>
        <w:tc>
          <w:tcPr>
            <w:tcW w:w="6251" w:type="dxa"/>
          </w:tcPr>
          <w:p w14:paraId="57F6BE5E" w14:textId="77777777" w:rsidR="00440E64" w:rsidRDefault="00440E64" w:rsidP="004C2B47">
            <w:pPr>
              <w:ind w:left="9"/>
              <w:rPr>
                <w:b/>
                <w:bCs/>
              </w:rPr>
            </w:pPr>
            <w:r>
              <w:rPr>
                <w:b/>
                <w:bCs/>
              </w:rPr>
              <w:t xml:space="preserve">10.2 </w:t>
            </w:r>
            <w:bookmarkStart w:id="24" w:name="CAR"/>
            <w:r w:rsidR="004C2B47">
              <w:rPr>
                <w:b/>
                <w:bCs/>
              </w:rPr>
              <w:t>ACCIONES CORRECTIVAS</w:t>
            </w:r>
            <w:bookmarkEnd w:id="24"/>
          </w:p>
        </w:tc>
        <w:tc>
          <w:tcPr>
            <w:tcW w:w="3681" w:type="dxa"/>
          </w:tcPr>
          <w:p w14:paraId="2FF1FAC9" w14:textId="77777777" w:rsidR="00440E64" w:rsidRDefault="00440E64" w:rsidP="006D054F">
            <w:pPr>
              <w:ind w:left="9"/>
              <w:jc w:val="right"/>
              <w:rPr>
                <w:b/>
                <w:bCs/>
              </w:rPr>
            </w:pPr>
            <w:r>
              <w:rPr>
                <w:b/>
                <w:bCs/>
              </w:rPr>
              <w:t>(CAT 1 – CAT 2)</w:t>
            </w:r>
          </w:p>
        </w:tc>
      </w:tr>
    </w:tbl>
    <w:p w14:paraId="27C7F286" w14:textId="77777777" w:rsidR="00440E64" w:rsidRDefault="00440E64" w:rsidP="00440E64">
      <w:pPr>
        <w:jc w:val="both"/>
        <w:rPr>
          <w:rFonts w:cs="Arial"/>
          <w:bCs/>
          <w:lang w:val="es-MX"/>
        </w:rPr>
      </w:pPr>
    </w:p>
    <w:p w14:paraId="3CAFBE98" w14:textId="3F397B23" w:rsidR="005F5146" w:rsidRDefault="004C2B47" w:rsidP="005F5146">
      <w:pPr>
        <w:jc w:val="both"/>
        <w:rPr>
          <w:rFonts w:cs="Arial"/>
          <w:bCs/>
          <w:lang w:val="es-MX"/>
        </w:rPr>
      </w:pPr>
      <w:r>
        <w:rPr>
          <w:rFonts w:cs="Arial"/>
          <w:bCs/>
          <w:lang w:val="es-MX"/>
        </w:rPr>
        <w:t xml:space="preserve">El proveedor implementara un proceso </w:t>
      </w:r>
      <w:r w:rsidR="005F5146">
        <w:rPr>
          <w:rFonts w:cs="Arial"/>
          <w:bCs/>
          <w:lang w:val="es-MX"/>
        </w:rPr>
        <w:t xml:space="preserve">para el correcto análisis de las acciones correctivas derivadas de las salidas no conformes y/o las no conformidades detectadas internamente, </w:t>
      </w:r>
      <w:r w:rsidR="005908D2">
        <w:rPr>
          <w:rFonts w:cs="Arial"/>
          <w:bCs/>
          <w:lang w:val="es-MX"/>
        </w:rPr>
        <w:t xml:space="preserve">por </w:t>
      </w:r>
      <w:r w:rsidR="00C23F59">
        <w:rPr>
          <w:rFonts w:cs="Arial"/>
          <w:bCs/>
          <w:lang w:val="es-MX"/>
        </w:rPr>
        <w:t>RYMSA</w:t>
      </w:r>
      <w:r w:rsidR="00BF706D">
        <w:rPr>
          <w:rFonts w:cs="Arial"/>
          <w:bCs/>
          <w:lang w:val="es-MX"/>
        </w:rPr>
        <w:t xml:space="preserve"> Manufacturing </w:t>
      </w:r>
      <w:r w:rsidR="005F5146">
        <w:rPr>
          <w:rFonts w:cs="Arial"/>
          <w:bCs/>
          <w:lang w:val="es-MX"/>
        </w:rPr>
        <w:t>o sus clientes.</w:t>
      </w:r>
    </w:p>
    <w:p w14:paraId="3D2FA4BC" w14:textId="77777777" w:rsidR="005F5146" w:rsidRDefault="005F5146" w:rsidP="005F5146">
      <w:pPr>
        <w:jc w:val="both"/>
        <w:rPr>
          <w:rFonts w:cs="Arial"/>
          <w:bCs/>
          <w:lang w:val="es-MX"/>
        </w:rPr>
      </w:pPr>
    </w:p>
    <w:p w14:paraId="67CFA021" w14:textId="77777777" w:rsidR="005F5146" w:rsidRDefault="005F5146" w:rsidP="005F5146">
      <w:pPr>
        <w:jc w:val="both"/>
        <w:rPr>
          <w:rFonts w:cs="Arial"/>
          <w:bCs/>
          <w:lang w:val="es-MX"/>
        </w:rPr>
      </w:pPr>
      <w:r>
        <w:rPr>
          <w:rFonts w:cs="Arial"/>
          <w:bCs/>
          <w:lang w:val="es-MX"/>
        </w:rPr>
        <w:t>Las acciones correctivas deberán de cumplir con el siguiente marco de tiempo:</w:t>
      </w:r>
    </w:p>
    <w:p w14:paraId="233EF80B" w14:textId="77777777" w:rsidR="005F5146" w:rsidRDefault="005F5146" w:rsidP="005F5146">
      <w:pPr>
        <w:jc w:val="both"/>
        <w:rPr>
          <w:rFonts w:cs="Arial"/>
          <w:bCs/>
          <w:lang w:val="es-MX"/>
        </w:rPr>
      </w:pPr>
    </w:p>
    <w:p w14:paraId="41BE809C" w14:textId="77777777" w:rsidR="004C2B47" w:rsidRPr="004C1D2B" w:rsidRDefault="005F5146" w:rsidP="00142714">
      <w:pPr>
        <w:pStyle w:val="Prrafodelista"/>
        <w:numPr>
          <w:ilvl w:val="0"/>
          <w:numId w:val="26"/>
        </w:numPr>
        <w:jc w:val="both"/>
        <w:rPr>
          <w:rFonts w:ascii="Arial" w:hAnsi="Arial" w:cs="Arial"/>
          <w:bCs/>
          <w:lang w:val="es-MX"/>
        </w:rPr>
      </w:pPr>
      <w:r w:rsidRPr="004C1D2B">
        <w:rPr>
          <w:rFonts w:ascii="Arial" w:hAnsi="Arial" w:cs="Arial"/>
          <w:bCs/>
          <w:lang w:val="es-MX"/>
        </w:rPr>
        <w:t>Acción de contención – 24 Horas</w:t>
      </w:r>
    </w:p>
    <w:p w14:paraId="4458A681" w14:textId="77777777" w:rsidR="005F5146" w:rsidRPr="004C1D2B" w:rsidRDefault="005F5146" w:rsidP="00142714">
      <w:pPr>
        <w:pStyle w:val="Prrafodelista"/>
        <w:numPr>
          <w:ilvl w:val="0"/>
          <w:numId w:val="26"/>
        </w:numPr>
        <w:jc w:val="both"/>
        <w:rPr>
          <w:rFonts w:ascii="Arial" w:hAnsi="Arial" w:cs="Arial"/>
          <w:bCs/>
          <w:lang w:val="es-MX"/>
        </w:rPr>
      </w:pPr>
      <w:r w:rsidRPr="004C1D2B">
        <w:rPr>
          <w:rFonts w:ascii="Arial" w:hAnsi="Arial" w:cs="Arial"/>
          <w:bCs/>
          <w:lang w:val="es-MX"/>
        </w:rPr>
        <w:t>Análisis de causa raíz – 72 Horas</w:t>
      </w:r>
    </w:p>
    <w:p w14:paraId="17F887CB" w14:textId="77777777" w:rsidR="005F5146" w:rsidRPr="004C1D2B" w:rsidRDefault="005F5146" w:rsidP="00142714">
      <w:pPr>
        <w:pStyle w:val="Prrafodelista"/>
        <w:numPr>
          <w:ilvl w:val="0"/>
          <w:numId w:val="26"/>
        </w:numPr>
        <w:jc w:val="both"/>
        <w:rPr>
          <w:rFonts w:ascii="Arial" w:hAnsi="Arial" w:cs="Arial"/>
          <w:bCs/>
          <w:lang w:val="es-MX"/>
        </w:rPr>
      </w:pPr>
      <w:r w:rsidRPr="004C1D2B">
        <w:rPr>
          <w:rFonts w:ascii="Arial" w:hAnsi="Arial" w:cs="Arial"/>
          <w:bCs/>
          <w:lang w:val="es-MX"/>
        </w:rPr>
        <w:t>Plan de acción definido – 5 días</w:t>
      </w:r>
    </w:p>
    <w:p w14:paraId="347E43EC" w14:textId="77777777" w:rsidR="005F5146" w:rsidRDefault="005F5146" w:rsidP="005F5146">
      <w:pPr>
        <w:jc w:val="both"/>
        <w:rPr>
          <w:rFonts w:cs="Arial"/>
          <w:bCs/>
          <w:lang w:val="es-MX"/>
        </w:rPr>
      </w:pPr>
    </w:p>
    <w:p w14:paraId="6B009205" w14:textId="77777777" w:rsidR="005F5146" w:rsidRDefault="00AA4CCF" w:rsidP="005F5146">
      <w:pPr>
        <w:jc w:val="both"/>
        <w:rPr>
          <w:rFonts w:cs="Arial"/>
          <w:bCs/>
          <w:lang w:val="es-MX"/>
        </w:rPr>
      </w:pPr>
      <w:r>
        <w:rPr>
          <w:rFonts w:cs="Arial"/>
          <w:bCs/>
          <w:lang w:val="es-MX"/>
        </w:rPr>
        <w:t>Las acciones correctivas deben ser apropiadas a los efectos de las salidas no conformes o no conformidades encontradas.</w:t>
      </w:r>
    </w:p>
    <w:p w14:paraId="0FEEA921" w14:textId="77777777" w:rsidR="00AA4CCF" w:rsidRDefault="00AA4CCF" w:rsidP="005F5146">
      <w:pPr>
        <w:jc w:val="both"/>
        <w:rPr>
          <w:rFonts w:cs="Arial"/>
          <w:bCs/>
          <w:lang w:val="es-MX"/>
        </w:rPr>
      </w:pPr>
    </w:p>
    <w:p w14:paraId="51DB0C43" w14:textId="77777777" w:rsidR="00AA4CCF" w:rsidRDefault="00AA4CCF" w:rsidP="005F5146">
      <w:pPr>
        <w:jc w:val="both"/>
        <w:rPr>
          <w:rFonts w:cs="Arial"/>
          <w:bCs/>
          <w:lang w:val="es-MX"/>
        </w:rPr>
      </w:pPr>
      <w:r>
        <w:rPr>
          <w:rFonts w:cs="Arial"/>
          <w:bCs/>
          <w:lang w:val="es-MX"/>
        </w:rPr>
        <w:t>El proveedor utilizara un método disciplinado para</w:t>
      </w:r>
      <w:r w:rsidR="005908D2">
        <w:rPr>
          <w:rFonts w:cs="Arial"/>
          <w:bCs/>
          <w:lang w:val="es-MX"/>
        </w:rPr>
        <w:t xml:space="preserve"> una apropiada acción de contención,</w:t>
      </w:r>
      <w:r>
        <w:rPr>
          <w:rFonts w:cs="Arial"/>
          <w:bCs/>
          <w:lang w:val="es-MX"/>
        </w:rPr>
        <w:t xml:space="preserve"> la determinación de la causa raíz del problema, la prevención del esparcimiento de la no conformidad dentro de la organización </w:t>
      </w:r>
      <w:r w:rsidR="005908D2">
        <w:rPr>
          <w:rFonts w:cs="Arial"/>
          <w:bCs/>
          <w:lang w:val="es-MX"/>
        </w:rPr>
        <w:t>y evitar la re ocurrencia de las mismas. Por ejemplo:</w:t>
      </w:r>
    </w:p>
    <w:p w14:paraId="5B7245CC" w14:textId="77777777" w:rsidR="005908D2" w:rsidRDefault="005908D2" w:rsidP="005F5146">
      <w:pPr>
        <w:jc w:val="both"/>
        <w:rPr>
          <w:rFonts w:cs="Arial"/>
          <w:bCs/>
          <w:lang w:val="es-MX"/>
        </w:rPr>
      </w:pPr>
    </w:p>
    <w:p w14:paraId="49EC8CAF" w14:textId="77777777" w:rsidR="005908D2" w:rsidRPr="004C1D2B" w:rsidRDefault="005908D2" w:rsidP="00142714">
      <w:pPr>
        <w:pStyle w:val="Prrafodelista"/>
        <w:numPr>
          <w:ilvl w:val="0"/>
          <w:numId w:val="27"/>
        </w:numPr>
        <w:jc w:val="both"/>
        <w:rPr>
          <w:rFonts w:ascii="Arial" w:hAnsi="Arial" w:cs="Arial"/>
          <w:bCs/>
          <w:lang w:val="es-MX"/>
        </w:rPr>
      </w:pPr>
      <w:r w:rsidRPr="004C1D2B">
        <w:rPr>
          <w:rFonts w:ascii="Arial" w:hAnsi="Arial" w:cs="Arial"/>
          <w:bCs/>
          <w:lang w:val="es-MX"/>
        </w:rPr>
        <w:t>Metodología 8Ds</w:t>
      </w:r>
    </w:p>
    <w:p w14:paraId="12DDECCB" w14:textId="77777777" w:rsidR="005908D2" w:rsidRPr="004C1D2B" w:rsidRDefault="005908D2" w:rsidP="00142714">
      <w:pPr>
        <w:pStyle w:val="Prrafodelista"/>
        <w:numPr>
          <w:ilvl w:val="0"/>
          <w:numId w:val="27"/>
        </w:numPr>
        <w:jc w:val="both"/>
        <w:rPr>
          <w:rFonts w:ascii="Arial" w:hAnsi="Arial" w:cs="Arial"/>
          <w:bCs/>
          <w:lang w:val="es-MX"/>
        </w:rPr>
      </w:pPr>
      <w:r w:rsidRPr="004C1D2B">
        <w:rPr>
          <w:rFonts w:ascii="Arial" w:hAnsi="Arial" w:cs="Arial"/>
          <w:bCs/>
          <w:lang w:val="es-MX"/>
        </w:rPr>
        <w:t>5 porqués</w:t>
      </w:r>
    </w:p>
    <w:p w14:paraId="66D1EBB4" w14:textId="77777777" w:rsidR="005908D2" w:rsidRPr="004C1D2B" w:rsidRDefault="005908D2" w:rsidP="00142714">
      <w:pPr>
        <w:pStyle w:val="Prrafodelista"/>
        <w:numPr>
          <w:ilvl w:val="0"/>
          <w:numId w:val="27"/>
        </w:numPr>
        <w:jc w:val="both"/>
        <w:rPr>
          <w:rFonts w:ascii="Arial" w:hAnsi="Arial" w:cs="Arial"/>
          <w:bCs/>
          <w:lang w:val="es-MX"/>
        </w:rPr>
      </w:pPr>
      <w:r w:rsidRPr="004C1D2B">
        <w:rPr>
          <w:rFonts w:ascii="Arial" w:hAnsi="Arial" w:cs="Arial"/>
          <w:bCs/>
          <w:lang w:val="es-MX"/>
        </w:rPr>
        <w:t>Diagramas de Ishikawa</w:t>
      </w:r>
    </w:p>
    <w:p w14:paraId="1E4C4EEE" w14:textId="77777777" w:rsidR="005908D2" w:rsidRDefault="005908D2" w:rsidP="005908D2">
      <w:pPr>
        <w:jc w:val="both"/>
        <w:rPr>
          <w:rFonts w:cs="Arial"/>
          <w:bCs/>
          <w:lang w:val="es-MX"/>
        </w:rPr>
      </w:pPr>
    </w:p>
    <w:p w14:paraId="707CC192" w14:textId="77777777" w:rsidR="005908D2" w:rsidRDefault="005908D2" w:rsidP="005908D2">
      <w:pPr>
        <w:jc w:val="both"/>
        <w:rPr>
          <w:rFonts w:cs="Arial"/>
          <w:bCs/>
          <w:lang w:val="es-MX"/>
        </w:rPr>
      </w:pPr>
      <w:r>
        <w:rPr>
          <w:rFonts w:cs="Arial"/>
          <w:bCs/>
          <w:lang w:val="es-MX"/>
        </w:rPr>
        <w:t>Se deberá evitar generar las causas del problema, por ejemplo: “Error de operador” o “Entrenamiento”. Se debe asegurar que toda la información documentada susceptible a las acciones correctivas sea actualizada para reflejar con precisión los cambios definidos.</w:t>
      </w:r>
    </w:p>
    <w:p w14:paraId="78F9B977" w14:textId="77777777" w:rsidR="00B900EE" w:rsidRDefault="00B900EE" w:rsidP="005908D2">
      <w:pPr>
        <w:jc w:val="both"/>
        <w:rPr>
          <w:rFonts w:cs="Arial"/>
          <w:bCs/>
          <w:lang w:val="es-MX"/>
        </w:rPr>
      </w:pPr>
    </w:p>
    <w:p w14:paraId="0EB54C6A" w14:textId="23609580" w:rsidR="005908D2" w:rsidRDefault="005908D2" w:rsidP="005908D2">
      <w:pPr>
        <w:jc w:val="both"/>
        <w:rPr>
          <w:rFonts w:cs="Arial"/>
          <w:bCs/>
          <w:lang w:val="es-MX"/>
        </w:rPr>
      </w:pPr>
      <w:r>
        <w:rPr>
          <w:rFonts w:cs="Arial"/>
          <w:bCs/>
          <w:lang w:val="es-MX"/>
        </w:rPr>
        <w:t xml:space="preserve">Las acciones correctivas se </w:t>
      </w:r>
      <w:r w:rsidR="00F22FB1">
        <w:rPr>
          <w:rFonts w:cs="Arial"/>
          <w:bCs/>
          <w:lang w:val="es-MX"/>
        </w:rPr>
        <w:t>enviarán</w:t>
      </w:r>
      <w:r>
        <w:rPr>
          <w:rFonts w:cs="Arial"/>
          <w:bCs/>
          <w:lang w:val="es-MX"/>
        </w:rPr>
        <w:t xml:space="preserve"> a </w:t>
      </w:r>
      <w:r w:rsidR="00C23F59">
        <w:rPr>
          <w:rFonts w:cs="Arial"/>
          <w:bCs/>
          <w:lang w:val="es-MX"/>
        </w:rPr>
        <w:t>RYMSA</w:t>
      </w:r>
      <w:r w:rsidR="00BF706D">
        <w:rPr>
          <w:rFonts w:cs="Arial"/>
          <w:bCs/>
          <w:lang w:val="es-MX"/>
        </w:rPr>
        <w:t xml:space="preserve"> Manufacturing </w:t>
      </w:r>
      <w:r>
        <w:rPr>
          <w:rFonts w:cs="Arial"/>
          <w:bCs/>
          <w:lang w:val="es-MX"/>
        </w:rPr>
        <w:t>para su revisión y aprobación.</w:t>
      </w:r>
    </w:p>
    <w:p w14:paraId="1F4CFFCC" w14:textId="77777777" w:rsidR="00B900EE" w:rsidRDefault="00B900EE" w:rsidP="005908D2">
      <w:pPr>
        <w:jc w:val="both"/>
        <w:rPr>
          <w:rFonts w:cs="Arial"/>
          <w:bCs/>
          <w:lang w:val="es-MX"/>
        </w:rPr>
      </w:pPr>
    </w:p>
    <w:p w14:paraId="67FDE86F" w14:textId="77777777" w:rsidR="00B900EE" w:rsidRDefault="00B900EE" w:rsidP="005908D2">
      <w:pPr>
        <w:jc w:val="both"/>
        <w:rPr>
          <w:rFonts w:cs="Arial"/>
          <w:bCs/>
          <w:lang w:val="es-MX"/>
        </w:rPr>
      </w:pPr>
    </w:p>
    <w:p w14:paraId="5C414444" w14:textId="77777777" w:rsidR="005908D2" w:rsidRDefault="005908D2" w:rsidP="005908D2">
      <w:pPr>
        <w:jc w:val="both"/>
        <w:rPr>
          <w:rFonts w:cs="Arial"/>
          <w:bCs/>
          <w:lang w:val="es-MX"/>
        </w:rPr>
      </w:pPr>
    </w:p>
    <w:tbl>
      <w:tblPr>
        <w:tblW w:w="0" w:type="auto"/>
        <w:tblInd w:w="-14" w:type="dxa"/>
        <w:tblCellMar>
          <w:left w:w="70" w:type="dxa"/>
          <w:right w:w="70" w:type="dxa"/>
        </w:tblCellMar>
        <w:tblLook w:val="0000" w:firstRow="0" w:lastRow="0" w:firstColumn="0" w:lastColumn="0" w:noHBand="0" w:noVBand="0"/>
      </w:tblPr>
      <w:tblGrid>
        <w:gridCol w:w="6251"/>
        <w:gridCol w:w="3681"/>
      </w:tblGrid>
      <w:tr w:rsidR="005908D2" w14:paraId="39F086FF" w14:textId="77777777" w:rsidTr="006D054F">
        <w:trPr>
          <w:trHeight w:val="300"/>
        </w:trPr>
        <w:tc>
          <w:tcPr>
            <w:tcW w:w="6251" w:type="dxa"/>
          </w:tcPr>
          <w:p w14:paraId="4EE4C2AA" w14:textId="77777777" w:rsidR="005908D2" w:rsidRDefault="005908D2" w:rsidP="005908D2">
            <w:pPr>
              <w:ind w:left="9"/>
              <w:rPr>
                <w:b/>
                <w:bCs/>
              </w:rPr>
            </w:pPr>
            <w:r>
              <w:rPr>
                <w:b/>
                <w:bCs/>
              </w:rPr>
              <w:t xml:space="preserve">10.3 </w:t>
            </w:r>
            <w:bookmarkStart w:id="25" w:name="MEJORA_CONT"/>
            <w:r>
              <w:rPr>
                <w:b/>
                <w:bCs/>
              </w:rPr>
              <w:t>MEJORA CONTINUA</w:t>
            </w:r>
            <w:bookmarkEnd w:id="25"/>
          </w:p>
        </w:tc>
        <w:tc>
          <w:tcPr>
            <w:tcW w:w="3681" w:type="dxa"/>
          </w:tcPr>
          <w:p w14:paraId="390CC50E" w14:textId="77777777" w:rsidR="005908D2" w:rsidRDefault="005908D2" w:rsidP="006D054F">
            <w:pPr>
              <w:ind w:left="9"/>
              <w:jc w:val="right"/>
              <w:rPr>
                <w:b/>
                <w:bCs/>
              </w:rPr>
            </w:pPr>
            <w:r>
              <w:rPr>
                <w:b/>
                <w:bCs/>
              </w:rPr>
              <w:t>(CAT 1 – CAT 2)</w:t>
            </w:r>
          </w:p>
        </w:tc>
      </w:tr>
    </w:tbl>
    <w:p w14:paraId="5B77C777" w14:textId="77777777" w:rsidR="005908D2" w:rsidRDefault="005908D2" w:rsidP="005908D2">
      <w:pPr>
        <w:jc w:val="both"/>
        <w:rPr>
          <w:rFonts w:cs="Arial"/>
          <w:bCs/>
          <w:lang w:val="es-MX"/>
        </w:rPr>
      </w:pPr>
    </w:p>
    <w:p w14:paraId="1D2C107A" w14:textId="79608251" w:rsidR="005908D2" w:rsidRDefault="005908D2" w:rsidP="005908D2">
      <w:pPr>
        <w:jc w:val="both"/>
        <w:rPr>
          <w:rFonts w:cs="Arial"/>
          <w:bCs/>
          <w:lang w:val="es-MX"/>
        </w:rPr>
      </w:pPr>
      <w:r>
        <w:rPr>
          <w:rFonts w:cs="Arial"/>
          <w:bCs/>
          <w:lang w:val="es-MX"/>
        </w:rPr>
        <w:t xml:space="preserve">Es la expectativa de </w:t>
      </w:r>
      <w:r w:rsidR="00C23F59">
        <w:rPr>
          <w:rFonts w:cs="Arial"/>
          <w:bCs/>
          <w:lang w:val="es-MX"/>
        </w:rPr>
        <w:t>RYMSA</w:t>
      </w:r>
      <w:r w:rsidR="00BF706D">
        <w:rPr>
          <w:rFonts w:cs="Arial"/>
          <w:bCs/>
          <w:lang w:val="es-MX"/>
        </w:rPr>
        <w:t xml:space="preserve"> Manufacturing </w:t>
      </w:r>
      <w:r>
        <w:rPr>
          <w:rFonts w:cs="Arial"/>
          <w:bCs/>
          <w:lang w:val="es-MX"/>
        </w:rPr>
        <w:t>que los colaboradores en su cadena de suministro busquen continuamente la conveniencia, adecuación y eficacia de su sistema de gestión de calidad.</w:t>
      </w:r>
    </w:p>
    <w:p w14:paraId="3E80CF8B" w14:textId="77777777" w:rsidR="005908D2" w:rsidRDefault="005908D2" w:rsidP="005908D2">
      <w:pPr>
        <w:jc w:val="both"/>
        <w:rPr>
          <w:rFonts w:cs="Arial"/>
          <w:bCs/>
          <w:lang w:val="es-MX"/>
        </w:rPr>
      </w:pPr>
    </w:p>
    <w:p w14:paraId="6EA6DC50" w14:textId="77777777" w:rsidR="005908D2" w:rsidRDefault="005908D2" w:rsidP="005908D2">
      <w:pPr>
        <w:jc w:val="both"/>
        <w:rPr>
          <w:rFonts w:cs="Arial"/>
          <w:bCs/>
          <w:lang w:val="es-MX"/>
        </w:rPr>
      </w:pPr>
      <w:r>
        <w:rPr>
          <w:rFonts w:cs="Arial"/>
          <w:bCs/>
          <w:lang w:val="es-MX"/>
        </w:rPr>
        <w:t>El proveedor debe considerar los resultados del análisis y la evaluación del desempeño, para determinar si hay necesidades u oportunidades que deben considerarse como parte de la mejora continua.</w:t>
      </w:r>
    </w:p>
    <w:p w14:paraId="125EDA95" w14:textId="77777777" w:rsidR="005908D2" w:rsidRDefault="005908D2" w:rsidP="005908D2">
      <w:pPr>
        <w:jc w:val="both"/>
        <w:rPr>
          <w:rFonts w:cs="Arial"/>
          <w:bCs/>
          <w:lang w:val="es-MX"/>
        </w:rPr>
      </w:pPr>
    </w:p>
    <w:p w14:paraId="5BF440CC" w14:textId="77777777" w:rsidR="005908D2" w:rsidRPr="005908D2" w:rsidRDefault="005908D2" w:rsidP="005908D2">
      <w:pPr>
        <w:jc w:val="both"/>
        <w:rPr>
          <w:rFonts w:cs="Arial"/>
          <w:bCs/>
          <w:lang w:val="es-MX"/>
        </w:rPr>
      </w:pPr>
      <w:r>
        <w:rPr>
          <w:rFonts w:cs="Arial"/>
          <w:bCs/>
          <w:lang w:val="es-MX"/>
        </w:rPr>
        <w:t>Las oportunidades de mejora continua pueden incluir las lecciones aprendidas, la resolución de problemas y el análisis comparativo de las mejores practicas</w:t>
      </w:r>
    </w:p>
    <w:sectPr w:rsidR="005908D2" w:rsidRPr="005908D2" w:rsidSect="003633EB">
      <w:headerReference w:type="default" r:id="rId9"/>
      <w:footerReference w:type="default" r:id="rId10"/>
      <w:pgSz w:w="12240" w:h="15840" w:code="1"/>
      <w:pgMar w:top="837"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E6AB6" w14:textId="77777777" w:rsidR="00090DFF" w:rsidRDefault="00090DFF">
      <w:r>
        <w:separator/>
      </w:r>
    </w:p>
  </w:endnote>
  <w:endnote w:type="continuationSeparator" w:id="0">
    <w:p w14:paraId="0572EDE2" w14:textId="77777777" w:rsidR="00090DFF" w:rsidRDefault="0009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882C0" w14:textId="77777777" w:rsidR="001D0643" w:rsidRPr="00B160CD" w:rsidRDefault="001D0643" w:rsidP="00115A0F">
    <w:pPr>
      <w:pStyle w:val="Piedepgina"/>
      <w:jc w:val="right"/>
      <w:rPr>
        <w:lang w:val="es-MX"/>
      </w:rPr>
    </w:pPr>
  </w:p>
  <w:tbl>
    <w:tblPr>
      <w:tblW w:w="10710" w:type="dxa"/>
      <w:tblBorders>
        <w:bottom w:val="single" w:sz="24" w:space="0" w:color="002060"/>
      </w:tblBorders>
      <w:tblCellMar>
        <w:left w:w="70" w:type="dxa"/>
        <w:right w:w="70" w:type="dxa"/>
      </w:tblCellMar>
      <w:tblLook w:val="0000" w:firstRow="0" w:lastRow="0" w:firstColumn="0" w:lastColumn="0" w:noHBand="0" w:noVBand="0"/>
    </w:tblPr>
    <w:tblGrid>
      <w:gridCol w:w="10710"/>
    </w:tblGrid>
    <w:tr w:rsidR="001D0643" w:rsidRPr="00A96A24" w14:paraId="269D8951" w14:textId="77777777" w:rsidTr="00DC7B32">
      <w:trPr>
        <w:trHeight w:val="328"/>
      </w:trPr>
      <w:tc>
        <w:tcPr>
          <w:tcW w:w="10710" w:type="dxa"/>
          <w:shd w:val="clear" w:color="auto" w:fill="auto"/>
        </w:tcPr>
        <w:p w14:paraId="506D0173" w14:textId="77777777" w:rsidR="001D0643" w:rsidRPr="00A96A24" w:rsidRDefault="001D0643" w:rsidP="00A96A24">
          <w:pPr>
            <w:pStyle w:val="Piedepgina"/>
            <w:jc w:val="right"/>
            <w:rPr>
              <w:sz w:val="16"/>
              <w:szCs w:val="16"/>
              <w:lang w:val="es-MX"/>
            </w:rPr>
          </w:pPr>
        </w:p>
        <w:p w14:paraId="00DD82CE" w14:textId="3912FF3A" w:rsidR="001D0643" w:rsidRPr="00A96A24" w:rsidRDefault="001D0643" w:rsidP="00A96A24">
          <w:pPr>
            <w:pStyle w:val="Piedepgina"/>
            <w:jc w:val="right"/>
            <w:rPr>
              <w:sz w:val="16"/>
              <w:szCs w:val="16"/>
              <w:lang w:val="es-MX"/>
            </w:rPr>
          </w:pPr>
          <w:r>
            <w:rPr>
              <w:sz w:val="16"/>
              <w:szCs w:val="16"/>
              <w:lang w:val="es-MX"/>
            </w:rPr>
            <w:t>RFR004 Rev. 3</w:t>
          </w:r>
        </w:p>
        <w:p w14:paraId="4CEFCD23" w14:textId="57D58D3B" w:rsidR="001D0643" w:rsidRPr="00A96A24" w:rsidRDefault="001D0643" w:rsidP="001D0643">
          <w:pPr>
            <w:pStyle w:val="Piedepgina"/>
            <w:ind w:left="144"/>
            <w:rPr>
              <w:sz w:val="16"/>
              <w:szCs w:val="16"/>
              <w:lang w:val="es-MX"/>
            </w:rPr>
          </w:pPr>
          <w:r w:rsidRPr="00A96A24">
            <w:rPr>
              <w:sz w:val="16"/>
              <w:szCs w:val="16"/>
              <w:lang w:val="es-MX"/>
            </w:rPr>
            <w:t>Este documento es propiedad de</w:t>
          </w:r>
          <w:r>
            <w:rPr>
              <w:sz w:val="16"/>
              <w:szCs w:val="16"/>
              <w:lang w:val="es-MX"/>
            </w:rPr>
            <w:t xml:space="preserve"> RYMSA MANUFACTURING</w:t>
          </w:r>
          <w:r w:rsidRPr="00A96A24">
            <w:rPr>
              <w:sz w:val="16"/>
              <w:szCs w:val="16"/>
              <w:lang w:val="es-MX"/>
            </w:rPr>
            <w:t>, cualquier reproducción debe ser autorizada.</w:t>
          </w:r>
        </w:p>
      </w:tc>
    </w:tr>
  </w:tbl>
  <w:p w14:paraId="04A99FF4" w14:textId="77777777" w:rsidR="001D0643" w:rsidRDefault="001D0643" w:rsidP="00A96A24">
    <w:pPr>
      <w:rPr>
        <w:sz w:val="16"/>
        <w:szCs w:val="16"/>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03397" w14:textId="77777777" w:rsidR="00090DFF" w:rsidRDefault="00090DFF">
      <w:r>
        <w:separator/>
      </w:r>
    </w:p>
  </w:footnote>
  <w:footnote w:type="continuationSeparator" w:id="0">
    <w:p w14:paraId="50DB75B8" w14:textId="77777777" w:rsidR="00090DFF" w:rsidRDefault="00090DFF">
      <w:r>
        <w:continuationSeparator/>
      </w:r>
    </w:p>
  </w:footnote>
  <w:footnote w:id="1">
    <w:p w14:paraId="41FF6E2E" w14:textId="1D68C5B5" w:rsidR="001D0643" w:rsidRPr="00753C7F" w:rsidRDefault="001D0643">
      <w:pPr>
        <w:pStyle w:val="Textonotapie"/>
        <w:rPr>
          <w:i/>
          <w:lang w:val="es-MX"/>
        </w:rPr>
      </w:pPr>
      <w:r>
        <w:rPr>
          <w:rStyle w:val="Refdenotaalpie"/>
        </w:rPr>
        <w:footnoteRef/>
      </w:r>
      <w:r>
        <w:t xml:space="preserve"> </w:t>
      </w:r>
      <w:r w:rsidRPr="00753C7F">
        <w:rPr>
          <w:i/>
          <w:sz w:val="16"/>
          <w:szCs w:val="16"/>
          <w:lang w:val="es-MX"/>
        </w:rPr>
        <w:t>Los requerimientos legas y reglamentarios son aquellos que, aunque no se expresan dentro de la orden de compra deben ser considerados, ya sea por la naturaleza del producto o servicio, o porque alguno de ellos afecta a la organización en su capacidad de lograr los resultados esperados.</w:t>
      </w:r>
    </w:p>
  </w:footnote>
  <w:footnote w:id="2">
    <w:p w14:paraId="7F32B1B3" w14:textId="5247717F" w:rsidR="001D0643" w:rsidRPr="007870F9" w:rsidRDefault="001D0643">
      <w:pPr>
        <w:pStyle w:val="Textonotapie"/>
        <w:rPr>
          <w:i/>
          <w:lang w:val="es-MX"/>
        </w:rPr>
      </w:pPr>
      <w:r>
        <w:rPr>
          <w:rStyle w:val="Refdenotaalpie"/>
        </w:rPr>
        <w:footnoteRef/>
      </w:r>
      <w:r>
        <w:t xml:space="preserve"> </w:t>
      </w:r>
      <w:r w:rsidRPr="007870F9">
        <w:rPr>
          <w:i/>
          <w:sz w:val="16"/>
          <w:szCs w:val="16"/>
          <w:lang w:val="es-MX"/>
        </w:rPr>
        <w:t>Donde el proveedor sea requerido de contar con un sistema de gestión de calidad en conformid</w:t>
      </w:r>
      <w:r>
        <w:rPr>
          <w:i/>
          <w:sz w:val="16"/>
          <w:szCs w:val="16"/>
          <w:lang w:val="es-MX"/>
        </w:rPr>
        <w:t xml:space="preserve">ad con SAE </w:t>
      </w:r>
      <w:r w:rsidRPr="007870F9">
        <w:rPr>
          <w:i/>
          <w:sz w:val="16"/>
          <w:szCs w:val="16"/>
          <w:lang w:val="es-MX"/>
        </w:rPr>
        <w:t>AS</w:t>
      </w:r>
      <w:r>
        <w:rPr>
          <w:i/>
          <w:sz w:val="16"/>
          <w:szCs w:val="16"/>
          <w:lang w:val="es-MX"/>
        </w:rPr>
        <w:t>/EN</w:t>
      </w:r>
      <w:r w:rsidRPr="007870F9">
        <w:rPr>
          <w:i/>
          <w:sz w:val="16"/>
          <w:szCs w:val="16"/>
          <w:lang w:val="es-MX"/>
        </w:rPr>
        <w:t>/JISQ 9100</w:t>
      </w:r>
      <w:r w:rsidR="00364BF6">
        <w:rPr>
          <w:i/>
          <w:sz w:val="16"/>
          <w:szCs w:val="16"/>
          <w:lang w:val="es-MX"/>
        </w:rPr>
        <w:t>/ISO</w:t>
      </w:r>
    </w:p>
  </w:footnote>
  <w:footnote w:id="3">
    <w:p w14:paraId="56D81BCF" w14:textId="77777777" w:rsidR="001D0643" w:rsidRPr="003336CB" w:rsidRDefault="001D0643">
      <w:pPr>
        <w:pStyle w:val="Textonotapie"/>
        <w:rPr>
          <w:i/>
          <w:sz w:val="16"/>
          <w:szCs w:val="16"/>
          <w:lang w:val="es-MX"/>
        </w:rPr>
      </w:pPr>
      <w:r>
        <w:rPr>
          <w:rStyle w:val="Refdenotaalpie"/>
        </w:rPr>
        <w:footnoteRef/>
      </w:r>
      <w:r>
        <w:t xml:space="preserve"> </w:t>
      </w:r>
      <w:r>
        <w:rPr>
          <w:i/>
          <w:sz w:val="16"/>
          <w:szCs w:val="16"/>
          <w:lang w:val="es-MX"/>
        </w:rPr>
        <w:t>El término “salidas no conformes” incluye el producto o servicio no conforme generado internamente, recibido de un proveedor externo, o identificado por el cliente en función de la documentación de ingeniería pertinente, normas de la industria o términos contractuales de la orden de compra.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0" w:type="dxa"/>
      <w:tblInd w:w="106" w:type="dxa"/>
      <w:tblLayout w:type="fixed"/>
      <w:tblCellMar>
        <w:left w:w="70" w:type="dxa"/>
        <w:right w:w="70" w:type="dxa"/>
      </w:tblCellMar>
      <w:tblLook w:val="0000" w:firstRow="0" w:lastRow="0" w:firstColumn="0" w:lastColumn="0" w:noHBand="0" w:noVBand="0"/>
    </w:tblPr>
    <w:tblGrid>
      <w:gridCol w:w="1949"/>
      <w:gridCol w:w="3685"/>
      <w:gridCol w:w="1701"/>
      <w:gridCol w:w="709"/>
      <w:gridCol w:w="26"/>
      <w:gridCol w:w="554"/>
      <w:gridCol w:w="1546"/>
    </w:tblGrid>
    <w:tr w:rsidR="001D0643" w14:paraId="1E6FE158" w14:textId="77777777" w:rsidTr="00E30908">
      <w:trPr>
        <w:trHeight w:val="268"/>
      </w:trPr>
      <w:tc>
        <w:tcPr>
          <w:tcW w:w="1949" w:type="dxa"/>
          <w:vMerge w:val="restart"/>
        </w:tcPr>
        <w:p w14:paraId="423A078E" w14:textId="77777777" w:rsidR="001D0643" w:rsidRDefault="001D0643" w:rsidP="00E30908">
          <w:pPr>
            <w:pStyle w:val="Encabezado"/>
            <w:rPr>
              <w:lang w:val="es-MX"/>
            </w:rPr>
          </w:pPr>
          <w:r>
            <w:rPr>
              <w:noProof/>
              <w:lang w:val="es-MX" w:eastAsia="es-MX"/>
            </w:rPr>
            <w:drawing>
              <wp:inline distT="0" distB="0" distL="0" distR="0" wp14:anchorId="74C7AA22" wp14:editId="2AD6D516">
                <wp:extent cx="1148715" cy="488950"/>
                <wp:effectExtent l="0" t="0" r="0" b="635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715" cy="488950"/>
                        </a:xfrm>
                        <a:prstGeom prst="rect">
                          <a:avLst/>
                        </a:prstGeom>
                      </pic:spPr>
                    </pic:pic>
                  </a:graphicData>
                </a:graphic>
              </wp:inline>
            </w:drawing>
          </w:r>
        </w:p>
      </w:tc>
      <w:tc>
        <w:tcPr>
          <w:tcW w:w="6121" w:type="dxa"/>
          <w:gridSpan w:val="4"/>
          <w:shd w:val="clear" w:color="auto" w:fill="002060"/>
          <w:vAlign w:val="center"/>
        </w:tcPr>
        <w:p w14:paraId="474099F4" w14:textId="77777777" w:rsidR="001D0643" w:rsidRDefault="001D0643" w:rsidP="00A96A24">
          <w:pPr>
            <w:pStyle w:val="Encabezado"/>
            <w:jc w:val="center"/>
            <w:rPr>
              <w:lang w:val="es-MX"/>
            </w:rPr>
          </w:pPr>
          <w:r>
            <w:rPr>
              <w:lang w:val="es-MX"/>
            </w:rPr>
            <w:t>NOMBRE DEL DOCUMENTO</w:t>
          </w:r>
        </w:p>
      </w:tc>
      <w:tc>
        <w:tcPr>
          <w:tcW w:w="2100" w:type="dxa"/>
          <w:gridSpan w:val="2"/>
          <w:shd w:val="clear" w:color="auto" w:fill="002060"/>
          <w:vAlign w:val="center"/>
        </w:tcPr>
        <w:p w14:paraId="145F1330" w14:textId="77777777" w:rsidR="001D0643" w:rsidRDefault="001D0643" w:rsidP="00A96A24">
          <w:pPr>
            <w:pStyle w:val="Encabezado"/>
            <w:jc w:val="center"/>
            <w:rPr>
              <w:lang w:val="es-MX"/>
            </w:rPr>
          </w:pPr>
          <w:r>
            <w:rPr>
              <w:lang w:val="es-MX"/>
            </w:rPr>
            <w:t>CÓDIGO</w:t>
          </w:r>
        </w:p>
      </w:tc>
    </w:tr>
    <w:tr w:rsidR="001D0643" w14:paraId="3E958A45" w14:textId="77777777" w:rsidTr="0028611C">
      <w:trPr>
        <w:trHeight w:val="800"/>
      </w:trPr>
      <w:tc>
        <w:tcPr>
          <w:tcW w:w="1949" w:type="dxa"/>
          <w:vMerge/>
          <w:vAlign w:val="center"/>
        </w:tcPr>
        <w:p w14:paraId="4524BCB1" w14:textId="77777777" w:rsidR="001D0643" w:rsidRDefault="001D0643" w:rsidP="00A96A24">
          <w:pPr>
            <w:pStyle w:val="Encabezado"/>
            <w:ind w:left="-36"/>
            <w:jc w:val="center"/>
            <w:rPr>
              <w:lang w:val="es-MX"/>
            </w:rPr>
          </w:pPr>
        </w:p>
      </w:tc>
      <w:tc>
        <w:tcPr>
          <w:tcW w:w="6121" w:type="dxa"/>
          <w:gridSpan w:val="4"/>
          <w:vAlign w:val="center"/>
        </w:tcPr>
        <w:p w14:paraId="2D67B655" w14:textId="77777777" w:rsidR="001D0643" w:rsidRDefault="001D0643" w:rsidP="00921285">
          <w:pPr>
            <w:pStyle w:val="Encabezado"/>
            <w:jc w:val="center"/>
            <w:rPr>
              <w:lang w:val="es-MX"/>
            </w:rPr>
          </w:pPr>
          <w:r>
            <w:rPr>
              <w:lang w:val="es-MX"/>
            </w:rPr>
            <w:t>REQUERIMIENTOS PARA LOS PRODUCTOS Y SERVICIOS SUMINISTRADOS EXTERNAMENTE.</w:t>
          </w:r>
        </w:p>
      </w:tc>
      <w:tc>
        <w:tcPr>
          <w:tcW w:w="2100" w:type="dxa"/>
          <w:gridSpan w:val="2"/>
          <w:vAlign w:val="center"/>
        </w:tcPr>
        <w:p w14:paraId="7ECAA128" w14:textId="77777777" w:rsidR="001D0643" w:rsidRDefault="001D0643" w:rsidP="00E374AB">
          <w:pPr>
            <w:pStyle w:val="Encabezado"/>
            <w:jc w:val="center"/>
            <w:rPr>
              <w:lang w:val="es-MX"/>
            </w:rPr>
          </w:pPr>
          <w:r>
            <w:rPr>
              <w:lang w:val="es-MX"/>
            </w:rPr>
            <w:t>RMC002</w:t>
          </w:r>
        </w:p>
      </w:tc>
    </w:tr>
    <w:tr w:rsidR="001D0643" w14:paraId="74582310" w14:textId="77777777" w:rsidTr="0028611C">
      <w:trPr>
        <w:trHeight w:val="225"/>
      </w:trPr>
      <w:tc>
        <w:tcPr>
          <w:tcW w:w="1949" w:type="dxa"/>
          <w:vMerge/>
          <w:vAlign w:val="center"/>
        </w:tcPr>
        <w:p w14:paraId="09E653F5" w14:textId="77777777" w:rsidR="001D0643" w:rsidRDefault="001D0643" w:rsidP="00A96A24">
          <w:pPr>
            <w:pStyle w:val="Encabezado"/>
            <w:ind w:left="-36"/>
            <w:jc w:val="center"/>
            <w:rPr>
              <w:lang w:val="es-MX"/>
            </w:rPr>
          </w:pPr>
        </w:p>
      </w:tc>
      <w:tc>
        <w:tcPr>
          <w:tcW w:w="3685" w:type="dxa"/>
          <w:shd w:val="clear" w:color="auto" w:fill="002060"/>
          <w:vAlign w:val="center"/>
        </w:tcPr>
        <w:p w14:paraId="642F9E24" w14:textId="77777777" w:rsidR="001D0643" w:rsidRDefault="001D0643" w:rsidP="00A96A24">
          <w:pPr>
            <w:pStyle w:val="Encabezado"/>
            <w:jc w:val="center"/>
            <w:rPr>
              <w:lang w:val="es-MX"/>
            </w:rPr>
          </w:pPr>
          <w:r>
            <w:rPr>
              <w:lang w:val="es-MX"/>
            </w:rPr>
            <w:t>FECHA DE EMISIÓN</w:t>
          </w:r>
        </w:p>
      </w:tc>
      <w:tc>
        <w:tcPr>
          <w:tcW w:w="1701" w:type="dxa"/>
          <w:shd w:val="clear" w:color="auto" w:fill="002060"/>
          <w:vAlign w:val="center"/>
        </w:tcPr>
        <w:p w14:paraId="11D2B781" w14:textId="77777777" w:rsidR="001D0643" w:rsidRDefault="001D0643" w:rsidP="00A96A24">
          <w:pPr>
            <w:pStyle w:val="Encabezado"/>
            <w:jc w:val="center"/>
            <w:rPr>
              <w:lang w:val="es-MX"/>
            </w:rPr>
          </w:pPr>
          <w:r>
            <w:rPr>
              <w:lang w:val="es-MX"/>
            </w:rPr>
            <w:t>No. REV.</w:t>
          </w:r>
        </w:p>
      </w:tc>
      <w:tc>
        <w:tcPr>
          <w:tcW w:w="709" w:type="dxa"/>
          <w:shd w:val="clear" w:color="auto" w:fill="002060"/>
          <w:vAlign w:val="center"/>
        </w:tcPr>
        <w:p w14:paraId="5BD67CF8" w14:textId="77777777" w:rsidR="001D0643" w:rsidRDefault="001D0643" w:rsidP="00A96A24">
          <w:pPr>
            <w:pStyle w:val="Encabezado"/>
            <w:jc w:val="center"/>
            <w:rPr>
              <w:lang w:val="es-MX"/>
            </w:rPr>
          </w:pPr>
          <w:r>
            <w:rPr>
              <w:lang w:val="es-MX"/>
            </w:rPr>
            <w:t>PAG.</w:t>
          </w:r>
        </w:p>
      </w:tc>
      <w:tc>
        <w:tcPr>
          <w:tcW w:w="580" w:type="dxa"/>
          <w:gridSpan w:val="2"/>
          <w:shd w:val="clear" w:color="auto" w:fill="002060"/>
          <w:vAlign w:val="center"/>
        </w:tcPr>
        <w:p w14:paraId="4E851D45" w14:textId="77777777" w:rsidR="001D0643" w:rsidRDefault="001D0643" w:rsidP="00A96A24">
          <w:pPr>
            <w:pStyle w:val="Encabezado"/>
            <w:jc w:val="center"/>
            <w:rPr>
              <w:lang w:val="es-MX"/>
            </w:rPr>
          </w:pPr>
          <w:r>
            <w:rPr>
              <w:lang w:val="es-MX"/>
            </w:rPr>
            <w:t>DE</w:t>
          </w:r>
        </w:p>
      </w:tc>
      <w:tc>
        <w:tcPr>
          <w:tcW w:w="1546" w:type="dxa"/>
          <w:shd w:val="clear" w:color="auto" w:fill="002060"/>
          <w:vAlign w:val="center"/>
        </w:tcPr>
        <w:p w14:paraId="63C0BE79" w14:textId="77777777" w:rsidR="001D0643" w:rsidRDefault="001D0643" w:rsidP="00A96A24">
          <w:pPr>
            <w:pStyle w:val="Encabezado"/>
            <w:jc w:val="center"/>
            <w:rPr>
              <w:lang w:val="es-MX"/>
            </w:rPr>
          </w:pPr>
          <w:r>
            <w:rPr>
              <w:lang w:val="es-MX"/>
            </w:rPr>
            <w:t>PAGINAS</w:t>
          </w:r>
        </w:p>
      </w:tc>
    </w:tr>
    <w:tr w:rsidR="001D0643" w14:paraId="66538E2E" w14:textId="77777777" w:rsidTr="0028611C">
      <w:trPr>
        <w:trHeight w:val="345"/>
      </w:trPr>
      <w:tc>
        <w:tcPr>
          <w:tcW w:w="1949" w:type="dxa"/>
          <w:vMerge/>
          <w:vAlign w:val="center"/>
        </w:tcPr>
        <w:p w14:paraId="7446075C" w14:textId="77777777" w:rsidR="001D0643" w:rsidRDefault="001D0643" w:rsidP="00A96A24">
          <w:pPr>
            <w:pStyle w:val="Encabezado"/>
            <w:ind w:left="-36"/>
            <w:jc w:val="center"/>
            <w:rPr>
              <w:lang w:val="es-MX"/>
            </w:rPr>
          </w:pPr>
        </w:p>
      </w:tc>
      <w:tc>
        <w:tcPr>
          <w:tcW w:w="3685" w:type="dxa"/>
          <w:vAlign w:val="center"/>
        </w:tcPr>
        <w:p w14:paraId="3D9539A7" w14:textId="497B2413" w:rsidR="001D0643" w:rsidRDefault="00423174" w:rsidP="00423174">
          <w:pPr>
            <w:pStyle w:val="Encabezado"/>
            <w:rPr>
              <w:lang w:val="es-MX"/>
            </w:rPr>
          </w:pPr>
          <w:r>
            <w:rPr>
              <w:lang w:val="es-MX"/>
            </w:rPr>
            <w:t>06.09</w:t>
          </w:r>
          <w:r w:rsidR="00705F5A">
            <w:rPr>
              <w:lang w:val="es-MX"/>
            </w:rPr>
            <w:t>.2</w:t>
          </w:r>
          <w:r w:rsidR="0002625E">
            <w:rPr>
              <w:lang w:val="es-MX"/>
            </w:rPr>
            <w:t>02</w:t>
          </w:r>
          <w:r w:rsidR="00705F5A">
            <w:rPr>
              <w:lang w:val="es-MX"/>
            </w:rPr>
            <w:t>3</w:t>
          </w:r>
        </w:p>
      </w:tc>
      <w:tc>
        <w:tcPr>
          <w:tcW w:w="1701" w:type="dxa"/>
          <w:vAlign w:val="center"/>
        </w:tcPr>
        <w:p w14:paraId="20D17E6E" w14:textId="5546945B" w:rsidR="001D0643" w:rsidRDefault="002C2577" w:rsidP="00A96A24">
          <w:pPr>
            <w:pStyle w:val="Encabezado"/>
            <w:jc w:val="center"/>
            <w:rPr>
              <w:lang w:val="es-MX"/>
            </w:rPr>
          </w:pPr>
          <w:r>
            <w:rPr>
              <w:lang w:val="es-MX"/>
            </w:rPr>
            <w:t>5</w:t>
          </w:r>
        </w:p>
      </w:tc>
      <w:tc>
        <w:tcPr>
          <w:tcW w:w="709" w:type="dxa"/>
          <w:vAlign w:val="center"/>
        </w:tcPr>
        <w:p w14:paraId="1FEC15BC" w14:textId="77777777" w:rsidR="001D0643" w:rsidRDefault="001D0643" w:rsidP="00A96A24">
          <w:pPr>
            <w:pStyle w:val="Encabezado"/>
            <w:jc w:val="center"/>
            <w:rPr>
              <w:lang w:val="es-MX"/>
            </w:rPr>
          </w:pPr>
          <w:r w:rsidRPr="0028611C">
            <w:rPr>
              <w:lang w:val="es-MX"/>
            </w:rPr>
            <w:fldChar w:fldCharType="begin"/>
          </w:r>
          <w:r w:rsidRPr="0028611C">
            <w:rPr>
              <w:lang w:val="es-MX"/>
            </w:rPr>
            <w:instrText>PAGE   \* MERGEFORMAT</w:instrText>
          </w:r>
          <w:r w:rsidRPr="0028611C">
            <w:rPr>
              <w:lang w:val="es-MX"/>
            </w:rPr>
            <w:fldChar w:fldCharType="separate"/>
          </w:r>
          <w:r w:rsidR="0039180B" w:rsidRPr="0039180B">
            <w:rPr>
              <w:noProof/>
            </w:rPr>
            <w:t>2</w:t>
          </w:r>
          <w:r w:rsidRPr="0028611C">
            <w:rPr>
              <w:lang w:val="es-MX"/>
            </w:rPr>
            <w:fldChar w:fldCharType="end"/>
          </w:r>
        </w:p>
      </w:tc>
      <w:tc>
        <w:tcPr>
          <w:tcW w:w="580" w:type="dxa"/>
          <w:gridSpan w:val="2"/>
          <w:vAlign w:val="center"/>
        </w:tcPr>
        <w:p w14:paraId="3F0A839F" w14:textId="77777777" w:rsidR="001D0643" w:rsidRDefault="001D0643" w:rsidP="00A96A24">
          <w:pPr>
            <w:pStyle w:val="Encabezado"/>
            <w:jc w:val="center"/>
            <w:rPr>
              <w:lang w:val="es-MX"/>
            </w:rPr>
          </w:pPr>
        </w:p>
      </w:tc>
      <w:tc>
        <w:tcPr>
          <w:tcW w:w="1546" w:type="dxa"/>
          <w:vAlign w:val="center"/>
        </w:tcPr>
        <w:p w14:paraId="116838B1" w14:textId="0AE1133B" w:rsidR="001D0643" w:rsidRDefault="00705F5A" w:rsidP="00A96A24">
          <w:pPr>
            <w:pStyle w:val="Encabezado"/>
            <w:jc w:val="center"/>
            <w:rPr>
              <w:lang w:val="es-MX"/>
            </w:rPr>
          </w:pPr>
          <w:r>
            <w:rPr>
              <w:lang w:val="es-MX"/>
            </w:rPr>
            <w:t>16</w:t>
          </w:r>
        </w:p>
      </w:tc>
    </w:tr>
  </w:tbl>
  <w:p w14:paraId="2E82572D" w14:textId="77777777" w:rsidR="001D0643" w:rsidRPr="005466A6" w:rsidRDefault="001D0643">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2322"/>
    <w:multiLevelType w:val="hybridMultilevel"/>
    <w:tmpl w:val="F202CB76"/>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 w15:restartNumberingAfterBreak="0">
    <w:nsid w:val="0CE13CAC"/>
    <w:multiLevelType w:val="hybridMultilevel"/>
    <w:tmpl w:val="A23A2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4B1844"/>
    <w:multiLevelType w:val="hybridMultilevel"/>
    <w:tmpl w:val="5A1C6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E197E"/>
    <w:multiLevelType w:val="hybridMultilevel"/>
    <w:tmpl w:val="38CA1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D0012C"/>
    <w:multiLevelType w:val="hybridMultilevel"/>
    <w:tmpl w:val="6B004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246204"/>
    <w:multiLevelType w:val="hybridMultilevel"/>
    <w:tmpl w:val="E626D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174C09"/>
    <w:multiLevelType w:val="hybridMultilevel"/>
    <w:tmpl w:val="6E729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2A11D1"/>
    <w:multiLevelType w:val="hybridMultilevel"/>
    <w:tmpl w:val="3FD8AA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9612BC"/>
    <w:multiLevelType w:val="hybridMultilevel"/>
    <w:tmpl w:val="EBE202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31578D"/>
    <w:multiLevelType w:val="hybridMultilevel"/>
    <w:tmpl w:val="18E8BFE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0" w15:restartNumberingAfterBreak="0">
    <w:nsid w:val="2BAB71CB"/>
    <w:multiLevelType w:val="hybridMultilevel"/>
    <w:tmpl w:val="8FAEA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DC11319"/>
    <w:multiLevelType w:val="hybridMultilevel"/>
    <w:tmpl w:val="D11835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AB19E4"/>
    <w:multiLevelType w:val="singleLevel"/>
    <w:tmpl w:val="8D686040"/>
    <w:lvl w:ilvl="0">
      <w:start w:val="1"/>
      <w:numFmt w:val="bullet"/>
      <w:pStyle w:val="Dialogo"/>
      <w:lvlText w:val=""/>
      <w:lvlJc w:val="left"/>
      <w:pPr>
        <w:tabs>
          <w:tab w:val="num" w:pos="360"/>
        </w:tabs>
        <w:ind w:left="360" w:hanging="360"/>
      </w:pPr>
      <w:rPr>
        <w:rFonts w:ascii="Symbol" w:hAnsi="Symbol" w:hint="default"/>
      </w:rPr>
    </w:lvl>
  </w:abstractNum>
  <w:abstractNum w:abstractNumId="13" w15:restartNumberingAfterBreak="0">
    <w:nsid w:val="312103CB"/>
    <w:multiLevelType w:val="hybridMultilevel"/>
    <w:tmpl w:val="7762457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1B0B86"/>
    <w:multiLevelType w:val="hybridMultilevel"/>
    <w:tmpl w:val="A4467B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0B808CE"/>
    <w:multiLevelType w:val="hybridMultilevel"/>
    <w:tmpl w:val="0140750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3415CD7"/>
    <w:multiLevelType w:val="hybridMultilevel"/>
    <w:tmpl w:val="DDCEB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3954652"/>
    <w:multiLevelType w:val="hybridMultilevel"/>
    <w:tmpl w:val="E2429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25A5E73"/>
    <w:multiLevelType w:val="hybridMultilevel"/>
    <w:tmpl w:val="33E405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8BB0A12"/>
    <w:multiLevelType w:val="hybridMultilevel"/>
    <w:tmpl w:val="1F321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4C44F1"/>
    <w:multiLevelType w:val="hybridMultilevel"/>
    <w:tmpl w:val="315AD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C1B10DF"/>
    <w:multiLevelType w:val="hybridMultilevel"/>
    <w:tmpl w:val="CBEA8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CFD6F8D"/>
    <w:multiLevelType w:val="hybridMultilevel"/>
    <w:tmpl w:val="ADC04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EC24A20"/>
    <w:multiLevelType w:val="hybridMultilevel"/>
    <w:tmpl w:val="0798D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F734F42"/>
    <w:multiLevelType w:val="hybridMultilevel"/>
    <w:tmpl w:val="DEFABB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79907AD"/>
    <w:multiLevelType w:val="hybridMultilevel"/>
    <w:tmpl w:val="66509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7C91C19"/>
    <w:multiLevelType w:val="hybridMultilevel"/>
    <w:tmpl w:val="5EF666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3"/>
  </w:num>
  <w:num w:numId="4">
    <w:abstractNumId w:val="11"/>
  </w:num>
  <w:num w:numId="5">
    <w:abstractNumId w:val="22"/>
  </w:num>
  <w:num w:numId="6">
    <w:abstractNumId w:val="25"/>
  </w:num>
  <w:num w:numId="7">
    <w:abstractNumId w:val="26"/>
  </w:num>
  <w:num w:numId="8">
    <w:abstractNumId w:val="24"/>
  </w:num>
  <w:num w:numId="9">
    <w:abstractNumId w:val="10"/>
  </w:num>
  <w:num w:numId="10">
    <w:abstractNumId w:val="3"/>
  </w:num>
  <w:num w:numId="11">
    <w:abstractNumId w:val="5"/>
  </w:num>
  <w:num w:numId="12">
    <w:abstractNumId w:val="6"/>
  </w:num>
  <w:num w:numId="13">
    <w:abstractNumId w:val="14"/>
  </w:num>
  <w:num w:numId="14">
    <w:abstractNumId w:val="2"/>
  </w:num>
  <w:num w:numId="15">
    <w:abstractNumId w:val="1"/>
  </w:num>
  <w:num w:numId="16">
    <w:abstractNumId w:val="15"/>
  </w:num>
  <w:num w:numId="17">
    <w:abstractNumId w:val="16"/>
  </w:num>
  <w:num w:numId="18">
    <w:abstractNumId w:val="0"/>
  </w:num>
  <w:num w:numId="19">
    <w:abstractNumId w:val="8"/>
  </w:num>
  <w:num w:numId="20">
    <w:abstractNumId w:val="17"/>
  </w:num>
  <w:num w:numId="21">
    <w:abstractNumId w:val="7"/>
  </w:num>
  <w:num w:numId="22">
    <w:abstractNumId w:val="20"/>
  </w:num>
  <w:num w:numId="23">
    <w:abstractNumId w:val="19"/>
  </w:num>
  <w:num w:numId="24">
    <w:abstractNumId w:val="21"/>
  </w:num>
  <w:num w:numId="25">
    <w:abstractNumId w:val="13"/>
  </w:num>
  <w:num w:numId="26">
    <w:abstractNumId w:val="9"/>
  </w:num>
  <w:num w:numId="2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F94"/>
    <w:rsid w:val="0001098D"/>
    <w:rsid w:val="00021D18"/>
    <w:rsid w:val="000228D9"/>
    <w:rsid w:val="00024853"/>
    <w:rsid w:val="00025820"/>
    <w:rsid w:val="0002625E"/>
    <w:rsid w:val="00026F06"/>
    <w:rsid w:val="000271AD"/>
    <w:rsid w:val="000309BC"/>
    <w:rsid w:val="00034E82"/>
    <w:rsid w:val="00036578"/>
    <w:rsid w:val="000378D0"/>
    <w:rsid w:val="00043AB8"/>
    <w:rsid w:val="00043B52"/>
    <w:rsid w:val="00043C22"/>
    <w:rsid w:val="00044394"/>
    <w:rsid w:val="00044771"/>
    <w:rsid w:val="00051111"/>
    <w:rsid w:val="00053C47"/>
    <w:rsid w:val="00055157"/>
    <w:rsid w:val="00055D8D"/>
    <w:rsid w:val="00060E7C"/>
    <w:rsid w:val="00062D46"/>
    <w:rsid w:val="0006601D"/>
    <w:rsid w:val="00071498"/>
    <w:rsid w:val="00072355"/>
    <w:rsid w:val="000733EA"/>
    <w:rsid w:val="00075882"/>
    <w:rsid w:val="00076226"/>
    <w:rsid w:val="00077CE5"/>
    <w:rsid w:val="000801C0"/>
    <w:rsid w:val="000804F2"/>
    <w:rsid w:val="00090385"/>
    <w:rsid w:val="00090DFF"/>
    <w:rsid w:val="00097A2C"/>
    <w:rsid w:val="000A5AA0"/>
    <w:rsid w:val="000B2D2A"/>
    <w:rsid w:val="000B5595"/>
    <w:rsid w:val="000B5873"/>
    <w:rsid w:val="000B7F04"/>
    <w:rsid w:val="000C1C5F"/>
    <w:rsid w:val="000C69AF"/>
    <w:rsid w:val="000D054E"/>
    <w:rsid w:val="000D2626"/>
    <w:rsid w:val="000D3DB4"/>
    <w:rsid w:val="000D51F5"/>
    <w:rsid w:val="000D58AE"/>
    <w:rsid w:val="000D5DD2"/>
    <w:rsid w:val="000E2AF3"/>
    <w:rsid w:val="000E393C"/>
    <w:rsid w:val="000F0E78"/>
    <w:rsid w:val="000F2824"/>
    <w:rsid w:val="000F63DB"/>
    <w:rsid w:val="00100049"/>
    <w:rsid w:val="00101854"/>
    <w:rsid w:val="0010194A"/>
    <w:rsid w:val="00105395"/>
    <w:rsid w:val="0010733F"/>
    <w:rsid w:val="00112AE4"/>
    <w:rsid w:val="00114DCB"/>
    <w:rsid w:val="00115436"/>
    <w:rsid w:val="00115A0F"/>
    <w:rsid w:val="0011732A"/>
    <w:rsid w:val="00117FB9"/>
    <w:rsid w:val="00126DA3"/>
    <w:rsid w:val="001350D1"/>
    <w:rsid w:val="00142714"/>
    <w:rsid w:val="001432B4"/>
    <w:rsid w:val="00147B76"/>
    <w:rsid w:val="00150515"/>
    <w:rsid w:val="001525F1"/>
    <w:rsid w:val="001550F7"/>
    <w:rsid w:val="001568C8"/>
    <w:rsid w:val="00156C17"/>
    <w:rsid w:val="001614B6"/>
    <w:rsid w:val="001647AC"/>
    <w:rsid w:val="00164C2C"/>
    <w:rsid w:val="00165597"/>
    <w:rsid w:val="00165693"/>
    <w:rsid w:val="001716A9"/>
    <w:rsid w:val="00171919"/>
    <w:rsid w:val="00172582"/>
    <w:rsid w:val="00174C01"/>
    <w:rsid w:val="00176C57"/>
    <w:rsid w:val="00177ABD"/>
    <w:rsid w:val="00177BFC"/>
    <w:rsid w:val="001805F7"/>
    <w:rsid w:val="00180787"/>
    <w:rsid w:val="00180855"/>
    <w:rsid w:val="0018385B"/>
    <w:rsid w:val="00184375"/>
    <w:rsid w:val="001872D9"/>
    <w:rsid w:val="00187B3F"/>
    <w:rsid w:val="00191D85"/>
    <w:rsid w:val="00193204"/>
    <w:rsid w:val="00194DF4"/>
    <w:rsid w:val="00196C2C"/>
    <w:rsid w:val="001A4192"/>
    <w:rsid w:val="001B2040"/>
    <w:rsid w:val="001B3041"/>
    <w:rsid w:val="001C1063"/>
    <w:rsid w:val="001C4027"/>
    <w:rsid w:val="001C48B7"/>
    <w:rsid w:val="001C7AC8"/>
    <w:rsid w:val="001D0643"/>
    <w:rsid w:val="001D68FF"/>
    <w:rsid w:val="001D6AA8"/>
    <w:rsid w:val="001E52B0"/>
    <w:rsid w:val="00200D84"/>
    <w:rsid w:val="0020745E"/>
    <w:rsid w:val="002147D5"/>
    <w:rsid w:val="00214FA8"/>
    <w:rsid w:val="00220F61"/>
    <w:rsid w:val="002273C1"/>
    <w:rsid w:val="002326FE"/>
    <w:rsid w:val="002342EE"/>
    <w:rsid w:val="00234C47"/>
    <w:rsid w:val="00235F62"/>
    <w:rsid w:val="00237833"/>
    <w:rsid w:val="002508CA"/>
    <w:rsid w:val="0025335A"/>
    <w:rsid w:val="00255810"/>
    <w:rsid w:val="00262CB8"/>
    <w:rsid w:val="0026527B"/>
    <w:rsid w:val="0026568B"/>
    <w:rsid w:val="00270C89"/>
    <w:rsid w:val="0027570D"/>
    <w:rsid w:val="00276DFD"/>
    <w:rsid w:val="00282B9E"/>
    <w:rsid w:val="00284EE1"/>
    <w:rsid w:val="0028611C"/>
    <w:rsid w:val="00286471"/>
    <w:rsid w:val="002919D1"/>
    <w:rsid w:val="00294F94"/>
    <w:rsid w:val="00295A32"/>
    <w:rsid w:val="0029793A"/>
    <w:rsid w:val="002A0DAE"/>
    <w:rsid w:val="002A3706"/>
    <w:rsid w:val="002A5CF2"/>
    <w:rsid w:val="002A7642"/>
    <w:rsid w:val="002B1E98"/>
    <w:rsid w:val="002B523F"/>
    <w:rsid w:val="002B5424"/>
    <w:rsid w:val="002B591F"/>
    <w:rsid w:val="002B6612"/>
    <w:rsid w:val="002C2577"/>
    <w:rsid w:val="002C379A"/>
    <w:rsid w:val="002D5ED4"/>
    <w:rsid w:val="002D68F0"/>
    <w:rsid w:val="002E6586"/>
    <w:rsid w:val="002E7C47"/>
    <w:rsid w:val="002F508A"/>
    <w:rsid w:val="002F75AC"/>
    <w:rsid w:val="00302E42"/>
    <w:rsid w:val="00304AC3"/>
    <w:rsid w:val="003056E4"/>
    <w:rsid w:val="0031100C"/>
    <w:rsid w:val="00313B76"/>
    <w:rsid w:val="00315CD7"/>
    <w:rsid w:val="003164E9"/>
    <w:rsid w:val="0032465F"/>
    <w:rsid w:val="00324BE4"/>
    <w:rsid w:val="00327169"/>
    <w:rsid w:val="00331953"/>
    <w:rsid w:val="00331B9A"/>
    <w:rsid w:val="003333CF"/>
    <w:rsid w:val="003336CB"/>
    <w:rsid w:val="00333B4F"/>
    <w:rsid w:val="00336646"/>
    <w:rsid w:val="0033678B"/>
    <w:rsid w:val="00337923"/>
    <w:rsid w:val="0034268B"/>
    <w:rsid w:val="0034374D"/>
    <w:rsid w:val="003510FA"/>
    <w:rsid w:val="0035290E"/>
    <w:rsid w:val="00361071"/>
    <w:rsid w:val="003633EB"/>
    <w:rsid w:val="00364BF6"/>
    <w:rsid w:val="003707D2"/>
    <w:rsid w:val="003726C7"/>
    <w:rsid w:val="00376295"/>
    <w:rsid w:val="00377CB9"/>
    <w:rsid w:val="00382754"/>
    <w:rsid w:val="00385F22"/>
    <w:rsid w:val="0038775E"/>
    <w:rsid w:val="0039180B"/>
    <w:rsid w:val="0039629A"/>
    <w:rsid w:val="00397091"/>
    <w:rsid w:val="00397FF4"/>
    <w:rsid w:val="003B29EE"/>
    <w:rsid w:val="003C27B6"/>
    <w:rsid w:val="003C6C76"/>
    <w:rsid w:val="003D1BB9"/>
    <w:rsid w:val="003D4203"/>
    <w:rsid w:val="003D525E"/>
    <w:rsid w:val="003D791A"/>
    <w:rsid w:val="003E1D2C"/>
    <w:rsid w:val="003E230C"/>
    <w:rsid w:val="003E57E5"/>
    <w:rsid w:val="003F463A"/>
    <w:rsid w:val="003F5936"/>
    <w:rsid w:val="003F671B"/>
    <w:rsid w:val="003F6E72"/>
    <w:rsid w:val="003F7F46"/>
    <w:rsid w:val="00401155"/>
    <w:rsid w:val="0040266E"/>
    <w:rsid w:val="00402FA5"/>
    <w:rsid w:val="004044F2"/>
    <w:rsid w:val="0040767A"/>
    <w:rsid w:val="0040787B"/>
    <w:rsid w:val="004106D7"/>
    <w:rsid w:val="00411F36"/>
    <w:rsid w:val="00412B36"/>
    <w:rsid w:val="00420B0D"/>
    <w:rsid w:val="00423174"/>
    <w:rsid w:val="004265BA"/>
    <w:rsid w:val="0042764F"/>
    <w:rsid w:val="0043047E"/>
    <w:rsid w:val="0043588A"/>
    <w:rsid w:val="00435964"/>
    <w:rsid w:val="00440E64"/>
    <w:rsid w:val="00441500"/>
    <w:rsid w:val="00444BE5"/>
    <w:rsid w:val="00446793"/>
    <w:rsid w:val="004472BD"/>
    <w:rsid w:val="0045144D"/>
    <w:rsid w:val="0045153D"/>
    <w:rsid w:val="0045316F"/>
    <w:rsid w:val="00462169"/>
    <w:rsid w:val="004670F0"/>
    <w:rsid w:val="00467BF6"/>
    <w:rsid w:val="00471FFB"/>
    <w:rsid w:val="00472E86"/>
    <w:rsid w:val="00474616"/>
    <w:rsid w:val="004856AA"/>
    <w:rsid w:val="00486C18"/>
    <w:rsid w:val="0048762E"/>
    <w:rsid w:val="00491621"/>
    <w:rsid w:val="0049590F"/>
    <w:rsid w:val="004A511B"/>
    <w:rsid w:val="004B11BC"/>
    <w:rsid w:val="004B5805"/>
    <w:rsid w:val="004C1D2B"/>
    <w:rsid w:val="004C2B47"/>
    <w:rsid w:val="004C2B6F"/>
    <w:rsid w:val="004C3F3F"/>
    <w:rsid w:val="004D0D05"/>
    <w:rsid w:val="004D21D6"/>
    <w:rsid w:val="004D4431"/>
    <w:rsid w:val="004E52A5"/>
    <w:rsid w:val="004F50DA"/>
    <w:rsid w:val="004F7DC6"/>
    <w:rsid w:val="005016CF"/>
    <w:rsid w:val="005033CB"/>
    <w:rsid w:val="005042C9"/>
    <w:rsid w:val="005116F1"/>
    <w:rsid w:val="0051455D"/>
    <w:rsid w:val="005150A1"/>
    <w:rsid w:val="00516D1B"/>
    <w:rsid w:val="005175A9"/>
    <w:rsid w:val="00517D96"/>
    <w:rsid w:val="005218F8"/>
    <w:rsid w:val="00521F39"/>
    <w:rsid w:val="00522A14"/>
    <w:rsid w:val="00524F14"/>
    <w:rsid w:val="0052530D"/>
    <w:rsid w:val="00535FE0"/>
    <w:rsid w:val="005364CF"/>
    <w:rsid w:val="005367F8"/>
    <w:rsid w:val="005373C4"/>
    <w:rsid w:val="0054068D"/>
    <w:rsid w:val="005466A6"/>
    <w:rsid w:val="005539B7"/>
    <w:rsid w:val="005541E2"/>
    <w:rsid w:val="005553E6"/>
    <w:rsid w:val="00557830"/>
    <w:rsid w:val="005615D2"/>
    <w:rsid w:val="005656DB"/>
    <w:rsid w:val="0056585E"/>
    <w:rsid w:val="005676BE"/>
    <w:rsid w:val="00567DCA"/>
    <w:rsid w:val="00570DEE"/>
    <w:rsid w:val="0057561D"/>
    <w:rsid w:val="00586785"/>
    <w:rsid w:val="00586DED"/>
    <w:rsid w:val="00586FF9"/>
    <w:rsid w:val="005908D2"/>
    <w:rsid w:val="00591B11"/>
    <w:rsid w:val="00593A6C"/>
    <w:rsid w:val="00597B59"/>
    <w:rsid w:val="005A26C3"/>
    <w:rsid w:val="005A54ED"/>
    <w:rsid w:val="005A5984"/>
    <w:rsid w:val="005A75D6"/>
    <w:rsid w:val="005B5474"/>
    <w:rsid w:val="005B78BF"/>
    <w:rsid w:val="005C12A4"/>
    <w:rsid w:val="005C5127"/>
    <w:rsid w:val="005C7668"/>
    <w:rsid w:val="005D15D9"/>
    <w:rsid w:val="005D3328"/>
    <w:rsid w:val="005D6710"/>
    <w:rsid w:val="005E0208"/>
    <w:rsid w:val="005E42EF"/>
    <w:rsid w:val="005F0C2C"/>
    <w:rsid w:val="005F2963"/>
    <w:rsid w:val="005F5146"/>
    <w:rsid w:val="005F6EE0"/>
    <w:rsid w:val="00600D72"/>
    <w:rsid w:val="0060309F"/>
    <w:rsid w:val="0060487C"/>
    <w:rsid w:val="00614DE2"/>
    <w:rsid w:val="006324E0"/>
    <w:rsid w:val="006329BA"/>
    <w:rsid w:val="00632C3D"/>
    <w:rsid w:val="00640318"/>
    <w:rsid w:val="00646AF3"/>
    <w:rsid w:val="00657B75"/>
    <w:rsid w:val="00665537"/>
    <w:rsid w:val="00665BEE"/>
    <w:rsid w:val="00672394"/>
    <w:rsid w:val="00673AB5"/>
    <w:rsid w:val="00681D50"/>
    <w:rsid w:val="00684CC8"/>
    <w:rsid w:val="0068552E"/>
    <w:rsid w:val="00685D67"/>
    <w:rsid w:val="00686AFF"/>
    <w:rsid w:val="006962DB"/>
    <w:rsid w:val="00696651"/>
    <w:rsid w:val="006A04B7"/>
    <w:rsid w:val="006A1697"/>
    <w:rsid w:val="006A2A4F"/>
    <w:rsid w:val="006A3598"/>
    <w:rsid w:val="006B4290"/>
    <w:rsid w:val="006B6739"/>
    <w:rsid w:val="006B7A96"/>
    <w:rsid w:val="006B7CEC"/>
    <w:rsid w:val="006C003D"/>
    <w:rsid w:val="006C2121"/>
    <w:rsid w:val="006C3407"/>
    <w:rsid w:val="006C351C"/>
    <w:rsid w:val="006D054F"/>
    <w:rsid w:val="006D3DD9"/>
    <w:rsid w:val="006E0573"/>
    <w:rsid w:val="006E0954"/>
    <w:rsid w:val="006E1E3C"/>
    <w:rsid w:val="006E4ADB"/>
    <w:rsid w:val="006E7EDA"/>
    <w:rsid w:val="006F753E"/>
    <w:rsid w:val="00704E4A"/>
    <w:rsid w:val="00705F5A"/>
    <w:rsid w:val="007128A4"/>
    <w:rsid w:val="00714774"/>
    <w:rsid w:val="00715558"/>
    <w:rsid w:val="0072515F"/>
    <w:rsid w:val="007260F9"/>
    <w:rsid w:val="00726A7D"/>
    <w:rsid w:val="0073047C"/>
    <w:rsid w:val="00730579"/>
    <w:rsid w:val="00730F98"/>
    <w:rsid w:val="00733640"/>
    <w:rsid w:val="00734658"/>
    <w:rsid w:val="007369C8"/>
    <w:rsid w:val="00737B1B"/>
    <w:rsid w:val="007410F3"/>
    <w:rsid w:val="0074270A"/>
    <w:rsid w:val="007446E9"/>
    <w:rsid w:val="0074597E"/>
    <w:rsid w:val="0074646E"/>
    <w:rsid w:val="00747954"/>
    <w:rsid w:val="00752ABE"/>
    <w:rsid w:val="00753C7F"/>
    <w:rsid w:val="00754480"/>
    <w:rsid w:val="00754671"/>
    <w:rsid w:val="007569C8"/>
    <w:rsid w:val="00760523"/>
    <w:rsid w:val="007632C6"/>
    <w:rsid w:val="007660C6"/>
    <w:rsid w:val="00767344"/>
    <w:rsid w:val="007870F9"/>
    <w:rsid w:val="0078798F"/>
    <w:rsid w:val="00787FBC"/>
    <w:rsid w:val="007911CC"/>
    <w:rsid w:val="007915E6"/>
    <w:rsid w:val="00792A86"/>
    <w:rsid w:val="0079354B"/>
    <w:rsid w:val="0079737A"/>
    <w:rsid w:val="007A1C32"/>
    <w:rsid w:val="007A295C"/>
    <w:rsid w:val="007A3CC4"/>
    <w:rsid w:val="007A3E46"/>
    <w:rsid w:val="007B15EC"/>
    <w:rsid w:val="007B2D6F"/>
    <w:rsid w:val="007B44F7"/>
    <w:rsid w:val="007B54A5"/>
    <w:rsid w:val="007C0835"/>
    <w:rsid w:val="007C0D90"/>
    <w:rsid w:val="007C32BF"/>
    <w:rsid w:val="007C628E"/>
    <w:rsid w:val="007D0BB8"/>
    <w:rsid w:val="007D1B3E"/>
    <w:rsid w:val="007D5CB7"/>
    <w:rsid w:val="007D79FB"/>
    <w:rsid w:val="007E2223"/>
    <w:rsid w:val="007E30D3"/>
    <w:rsid w:val="007E4A0E"/>
    <w:rsid w:val="007E4E21"/>
    <w:rsid w:val="007E63BF"/>
    <w:rsid w:val="007E7289"/>
    <w:rsid w:val="007E7D25"/>
    <w:rsid w:val="007F31C7"/>
    <w:rsid w:val="007F3A2C"/>
    <w:rsid w:val="007F4BFF"/>
    <w:rsid w:val="007F57E7"/>
    <w:rsid w:val="007F65F8"/>
    <w:rsid w:val="007F7BF7"/>
    <w:rsid w:val="008018F4"/>
    <w:rsid w:val="00801B7B"/>
    <w:rsid w:val="008053D4"/>
    <w:rsid w:val="00806EE0"/>
    <w:rsid w:val="00813970"/>
    <w:rsid w:val="00814E6D"/>
    <w:rsid w:val="00815694"/>
    <w:rsid w:val="00822449"/>
    <w:rsid w:val="00822875"/>
    <w:rsid w:val="008234A3"/>
    <w:rsid w:val="00824474"/>
    <w:rsid w:val="0083045C"/>
    <w:rsid w:val="008324CC"/>
    <w:rsid w:val="00832565"/>
    <w:rsid w:val="0083539C"/>
    <w:rsid w:val="0084577F"/>
    <w:rsid w:val="008507BB"/>
    <w:rsid w:val="00867A82"/>
    <w:rsid w:val="00873C62"/>
    <w:rsid w:val="00874CA9"/>
    <w:rsid w:val="00876761"/>
    <w:rsid w:val="0087717F"/>
    <w:rsid w:val="008771C2"/>
    <w:rsid w:val="00877334"/>
    <w:rsid w:val="00883ECE"/>
    <w:rsid w:val="008867B7"/>
    <w:rsid w:val="00886A44"/>
    <w:rsid w:val="00886F99"/>
    <w:rsid w:val="00892337"/>
    <w:rsid w:val="008957A4"/>
    <w:rsid w:val="00896F13"/>
    <w:rsid w:val="008A6D47"/>
    <w:rsid w:val="008C165B"/>
    <w:rsid w:val="008C5C9F"/>
    <w:rsid w:val="008C7916"/>
    <w:rsid w:val="008D08E7"/>
    <w:rsid w:val="008D3346"/>
    <w:rsid w:val="008D3645"/>
    <w:rsid w:val="008D4B97"/>
    <w:rsid w:val="008D76AA"/>
    <w:rsid w:val="008D78B6"/>
    <w:rsid w:val="008E2C03"/>
    <w:rsid w:val="008E73E2"/>
    <w:rsid w:val="008E77A8"/>
    <w:rsid w:val="008F55C9"/>
    <w:rsid w:val="008F7445"/>
    <w:rsid w:val="00901B1F"/>
    <w:rsid w:val="009034EC"/>
    <w:rsid w:val="009069BD"/>
    <w:rsid w:val="00911920"/>
    <w:rsid w:val="00912CE6"/>
    <w:rsid w:val="00912DDB"/>
    <w:rsid w:val="00915057"/>
    <w:rsid w:val="00915CA1"/>
    <w:rsid w:val="009163E7"/>
    <w:rsid w:val="0092035B"/>
    <w:rsid w:val="00921285"/>
    <w:rsid w:val="00923C62"/>
    <w:rsid w:val="009261BC"/>
    <w:rsid w:val="009268AF"/>
    <w:rsid w:val="009332E9"/>
    <w:rsid w:val="00934496"/>
    <w:rsid w:val="0094159A"/>
    <w:rsid w:val="00945934"/>
    <w:rsid w:val="009475CA"/>
    <w:rsid w:val="00952E06"/>
    <w:rsid w:val="00953289"/>
    <w:rsid w:val="00954CEE"/>
    <w:rsid w:val="00956F64"/>
    <w:rsid w:val="0096162F"/>
    <w:rsid w:val="0096647F"/>
    <w:rsid w:val="0096683F"/>
    <w:rsid w:val="0097072E"/>
    <w:rsid w:val="00970C87"/>
    <w:rsid w:val="009710BF"/>
    <w:rsid w:val="00972148"/>
    <w:rsid w:val="00973742"/>
    <w:rsid w:val="0097587F"/>
    <w:rsid w:val="0097642C"/>
    <w:rsid w:val="00977AE0"/>
    <w:rsid w:val="00977EE1"/>
    <w:rsid w:val="00980AF6"/>
    <w:rsid w:val="0098385F"/>
    <w:rsid w:val="00996D43"/>
    <w:rsid w:val="009A24CF"/>
    <w:rsid w:val="009A7298"/>
    <w:rsid w:val="009B4869"/>
    <w:rsid w:val="009C2336"/>
    <w:rsid w:val="009D684F"/>
    <w:rsid w:val="009D7412"/>
    <w:rsid w:val="009E1713"/>
    <w:rsid w:val="009E4026"/>
    <w:rsid w:val="009F0390"/>
    <w:rsid w:val="009F10A2"/>
    <w:rsid w:val="009F5CFF"/>
    <w:rsid w:val="00A0019D"/>
    <w:rsid w:val="00A048B1"/>
    <w:rsid w:val="00A10F69"/>
    <w:rsid w:val="00A1219B"/>
    <w:rsid w:val="00A17B62"/>
    <w:rsid w:val="00A22E16"/>
    <w:rsid w:val="00A24480"/>
    <w:rsid w:val="00A2477C"/>
    <w:rsid w:val="00A33513"/>
    <w:rsid w:val="00A36759"/>
    <w:rsid w:val="00A41BC8"/>
    <w:rsid w:val="00A4338F"/>
    <w:rsid w:val="00A450FA"/>
    <w:rsid w:val="00A47D69"/>
    <w:rsid w:val="00A50E30"/>
    <w:rsid w:val="00A52DED"/>
    <w:rsid w:val="00A61FFD"/>
    <w:rsid w:val="00A661D1"/>
    <w:rsid w:val="00A67F14"/>
    <w:rsid w:val="00A7058F"/>
    <w:rsid w:val="00A74383"/>
    <w:rsid w:val="00A74FE6"/>
    <w:rsid w:val="00A77B14"/>
    <w:rsid w:val="00A82CDC"/>
    <w:rsid w:val="00A85507"/>
    <w:rsid w:val="00A908EB"/>
    <w:rsid w:val="00A9265D"/>
    <w:rsid w:val="00A960C8"/>
    <w:rsid w:val="00A96143"/>
    <w:rsid w:val="00A96A24"/>
    <w:rsid w:val="00AA47FD"/>
    <w:rsid w:val="00AA4CCF"/>
    <w:rsid w:val="00AA7D2B"/>
    <w:rsid w:val="00AB1780"/>
    <w:rsid w:val="00AB40D6"/>
    <w:rsid w:val="00AB7559"/>
    <w:rsid w:val="00AC21DD"/>
    <w:rsid w:val="00AC6647"/>
    <w:rsid w:val="00AC6889"/>
    <w:rsid w:val="00AC6A47"/>
    <w:rsid w:val="00AD5136"/>
    <w:rsid w:val="00AD6FB2"/>
    <w:rsid w:val="00AF6D83"/>
    <w:rsid w:val="00B00E6E"/>
    <w:rsid w:val="00B01133"/>
    <w:rsid w:val="00B0620A"/>
    <w:rsid w:val="00B069A3"/>
    <w:rsid w:val="00B073CE"/>
    <w:rsid w:val="00B07804"/>
    <w:rsid w:val="00B21DEF"/>
    <w:rsid w:val="00B22FD9"/>
    <w:rsid w:val="00B24C61"/>
    <w:rsid w:val="00B26B9A"/>
    <w:rsid w:val="00B27064"/>
    <w:rsid w:val="00B31676"/>
    <w:rsid w:val="00B33084"/>
    <w:rsid w:val="00B345AA"/>
    <w:rsid w:val="00B360C6"/>
    <w:rsid w:val="00B377EA"/>
    <w:rsid w:val="00B414DE"/>
    <w:rsid w:val="00B41EE0"/>
    <w:rsid w:val="00B42903"/>
    <w:rsid w:val="00B4292E"/>
    <w:rsid w:val="00B42FC1"/>
    <w:rsid w:val="00B54376"/>
    <w:rsid w:val="00B54D0F"/>
    <w:rsid w:val="00B61552"/>
    <w:rsid w:val="00B72A1C"/>
    <w:rsid w:val="00B76760"/>
    <w:rsid w:val="00B8156C"/>
    <w:rsid w:val="00B82A35"/>
    <w:rsid w:val="00B82E1F"/>
    <w:rsid w:val="00B834FD"/>
    <w:rsid w:val="00B900EE"/>
    <w:rsid w:val="00BA6ED9"/>
    <w:rsid w:val="00BB46CF"/>
    <w:rsid w:val="00BB4712"/>
    <w:rsid w:val="00BB4F04"/>
    <w:rsid w:val="00BB65E0"/>
    <w:rsid w:val="00BC10B7"/>
    <w:rsid w:val="00BC359D"/>
    <w:rsid w:val="00BC59F4"/>
    <w:rsid w:val="00BC788C"/>
    <w:rsid w:val="00BE1445"/>
    <w:rsid w:val="00BE295A"/>
    <w:rsid w:val="00BE45FD"/>
    <w:rsid w:val="00BE6634"/>
    <w:rsid w:val="00BF0E2F"/>
    <w:rsid w:val="00BF4880"/>
    <w:rsid w:val="00BF706D"/>
    <w:rsid w:val="00BF7BBD"/>
    <w:rsid w:val="00C02196"/>
    <w:rsid w:val="00C114C3"/>
    <w:rsid w:val="00C13EE7"/>
    <w:rsid w:val="00C14904"/>
    <w:rsid w:val="00C15310"/>
    <w:rsid w:val="00C172E3"/>
    <w:rsid w:val="00C203FE"/>
    <w:rsid w:val="00C2098A"/>
    <w:rsid w:val="00C221AC"/>
    <w:rsid w:val="00C23F59"/>
    <w:rsid w:val="00C240B5"/>
    <w:rsid w:val="00C272AD"/>
    <w:rsid w:val="00C31326"/>
    <w:rsid w:val="00C32F29"/>
    <w:rsid w:val="00C34BA9"/>
    <w:rsid w:val="00C41A53"/>
    <w:rsid w:val="00C42DC6"/>
    <w:rsid w:val="00C432CA"/>
    <w:rsid w:val="00C43501"/>
    <w:rsid w:val="00C44633"/>
    <w:rsid w:val="00C458E0"/>
    <w:rsid w:val="00C5008B"/>
    <w:rsid w:val="00C545EA"/>
    <w:rsid w:val="00C57EBB"/>
    <w:rsid w:val="00C63ECE"/>
    <w:rsid w:val="00C64E37"/>
    <w:rsid w:val="00C70590"/>
    <w:rsid w:val="00C755C2"/>
    <w:rsid w:val="00C7589A"/>
    <w:rsid w:val="00C80E59"/>
    <w:rsid w:val="00C838FF"/>
    <w:rsid w:val="00C8444C"/>
    <w:rsid w:val="00C8522C"/>
    <w:rsid w:val="00C92CF6"/>
    <w:rsid w:val="00C95DED"/>
    <w:rsid w:val="00C96A7E"/>
    <w:rsid w:val="00CA4EB7"/>
    <w:rsid w:val="00CB2450"/>
    <w:rsid w:val="00CC0B1F"/>
    <w:rsid w:val="00CC13F2"/>
    <w:rsid w:val="00CC1D1B"/>
    <w:rsid w:val="00CC3FC8"/>
    <w:rsid w:val="00CC49DB"/>
    <w:rsid w:val="00CC4B28"/>
    <w:rsid w:val="00CC6383"/>
    <w:rsid w:val="00CC6B30"/>
    <w:rsid w:val="00CD2DE6"/>
    <w:rsid w:val="00CD3E8D"/>
    <w:rsid w:val="00CD41D6"/>
    <w:rsid w:val="00CD493A"/>
    <w:rsid w:val="00CD6BF4"/>
    <w:rsid w:val="00CE2243"/>
    <w:rsid w:val="00CE33C8"/>
    <w:rsid w:val="00CF103E"/>
    <w:rsid w:val="00D0173B"/>
    <w:rsid w:val="00D05B93"/>
    <w:rsid w:val="00D10EC0"/>
    <w:rsid w:val="00D13EA3"/>
    <w:rsid w:val="00D21917"/>
    <w:rsid w:val="00D268BA"/>
    <w:rsid w:val="00D26CDD"/>
    <w:rsid w:val="00D31B71"/>
    <w:rsid w:val="00D3248C"/>
    <w:rsid w:val="00D37495"/>
    <w:rsid w:val="00D404AE"/>
    <w:rsid w:val="00D4522A"/>
    <w:rsid w:val="00D5104E"/>
    <w:rsid w:val="00D51440"/>
    <w:rsid w:val="00D52B09"/>
    <w:rsid w:val="00D535A4"/>
    <w:rsid w:val="00D61910"/>
    <w:rsid w:val="00D61D91"/>
    <w:rsid w:val="00D62954"/>
    <w:rsid w:val="00D655C8"/>
    <w:rsid w:val="00D66119"/>
    <w:rsid w:val="00D6720D"/>
    <w:rsid w:val="00D708F7"/>
    <w:rsid w:val="00D71607"/>
    <w:rsid w:val="00D75915"/>
    <w:rsid w:val="00D77D0E"/>
    <w:rsid w:val="00D80DF8"/>
    <w:rsid w:val="00D844DC"/>
    <w:rsid w:val="00D85081"/>
    <w:rsid w:val="00DA3D7D"/>
    <w:rsid w:val="00DA74B6"/>
    <w:rsid w:val="00DB0DEC"/>
    <w:rsid w:val="00DB2428"/>
    <w:rsid w:val="00DB3259"/>
    <w:rsid w:val="00DC1244"/>
    <w:rsid w:val="00DC5B91"/>
    <w:rsid w:val="00DC7614"/>
    <w:rsid w:val="00DC7B32"/>
    <w:rsid w:val="00DD04F5"/>
    <w:rsid w:val="00DE2CA1"/>
    <w:rsid w:val="00DE43A1"/>
    <w:rsid w:val="00DE4794"/>
    <w:rsid w:val="00DF7CD4"/>
    <w:rsid w:val="00E04D25"/>
    <w:rsid w:val="00E1306D"/>
    <w:rsid w:val="00E13088"/>
    <w:rsid w:val="00E13595"/>
    <w:rsid w:val="00E13F6D"/>
    <w:rsid w:val="00E17A2F"/>
    <w:rsid w:val="00E2016A"/>
    <w:rsid w:val="00E212D4"/>
    <w:rsid w:val="00E2274E"/>
    <w:rsid w:val="00E22EDD"/>
    <w:rsid w:val="00E248E1"/>
    <w:rsid w:val="00E30908"/>
    <w:rsid w:val="00E30915"/>
    <w:rsid w:val="00E30A13"/>
    <w:rsid w:val="00E374AB"/>
    <w:rsid w:val="00E4010D"/>
    <w:rsid w:val="00E44369"/>
    <w:rsid w:val="00E44E2C"/>
    <w:rsid w:val="00E529DB"/>
    <w:rsid w:val="00E55836"/>
    <w:rsid w:val="00E60CE5"/>
    <w:rsid w:val="00E61338"/>
    <w:rsid w:val="00E62B73"/>
    <w:rsid w:val="00E632D0"/>
    <w:rsid w:val="00E65FB5"/>
    <w:rsid w:val="00E711CF"/>
    <w:rsid w:val="00E777A5"/>
    <w:rsid w:val="00E825E9"/>
    <w:rsid w:val="00E82E39"/>
    <w:rsid w:val="00E841A7"/>
    <w:rsid w:val="00E87C80"/>
    <w:rsid w:val="00E9019B"/>
    <w:rsid w:val="00EA7142"/>
    <w:rsid w:val="00EB1150"/>
    <w:rsid w:val="00EB29C0"/>
    <w:rsid w:val="00EB54EC"/>
    <w:rsid w:val="00EB6B24"/>
    <w:rsid w:val="00EB7948"/>
    <w:rsid w:val="00EC22D8"/>
    <w:rsid w:val="00ED311D"/>
    <w:rsid w:val="00ED480C"/>
    <w:rsid w:val="00ED4AE7"/>
    <w:rsid w:val="00EE3B24"/>
    <w:rsid w:val="00EE6BD5"/>
    <w:rsid w:val="00EE6EF0"/>
    <w:rsid w:val="00EF0664"/>
    <w:rsid w:val="00EF34C7"/>
    <w:rsid w:val="00F0397E"/>
    <w:rsid w:val="00F03FF8"/>
    <w:rsid w:val="00F04FA6"/>
    <w:rsid w:val="00F05DAF"/>
    <w:rsid w:val="00F147E9"/>
    <w:rsid w:val="00F22FB1"/>
    <w:rsid w:val="00F23416"/>
    <w:rsid w:val="00F24D7D"/>
    <w:rsid w:val="00F25C02"/>
    <w:rsid w:val="00F35749"/>
    <w:rsid w:val="00F425AB"/>
    <w:rsid w:val="00F44831"/>
    <w:rsid w:val="00F44E95"/>
    <w:rsid w:val="00F54A59"/>
    <w:rsid w:val="00F54FF6"/>
    <w:rsid w:val="00F5575E"/>
    <w:rsid w:val="00F6055E"/>
    <w:rsid w:val="00F64E40"/>
    <w:rsid w:val="00F65E3D"/>
    <w:rsid w:val="00F70637"/>
    <w:rsid w:val="00F774DE"/>
    <w:rsid w:val="00F854C9"/>
    <w:rsid w:val="00F91FB4"/>
    <w:rsid w:val="00F922CF"/>
    <w:rsid w:val="00F961A5"/>
    <w:rsid w:val="00F97B07"/>
    <w:rsid w:val="00FA1F83"/>
    <w:rsid w:val="00FA4466"/>
    <w:rsid w:val="00FA456C"/>
    <w:rsid w:val="00FA5D30"/>
    <w:rsid w:val="00FA7418"/>
    <w:rsid w:val="00FB0ED6"/>
    <w:rsid w:val="00FB5CB8"/>
    <w:rsid w:val="00FB6523"/>
    <w:rsid w:val="00FB6599"/>
    <w:rsid w:val="00FB70CD"/>
    <w:rsid w:val="00FC0851"/>
    <w:rsid w:val="00FC1151"/>
    <w:rsid w:val="00FC274F"/>
    <w:rsid w:val="00FC363E"/>
    <w:rsid w:val="00FC769D"/>
    <w:rsid w:val="00FC78A0"/>
    <w:rsid w:val="00FD695F"/>
    <w:rsid w:val="00FD6E52"/>
    <w:rsid w:val="00FE1A6D"/>
    <w:rsid w:val="00FE2032"/>
    <w:rsid w:val="00FE2455"/>
    <w:rsid w:val="00FE33A0"/>
    <w:rsid w:val="00FE5077"/>
    <w:rsid w:val="00FF0590"/>
    <w:rsid w:val="00FF30C1"/>
    <w:rsid w:val="00FF57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9E78C9"/>
  <w15:docId w15:val="{D7E6BF7B-7B48-4029-9ABB-24979540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lang w:val="es-ES" w:eastAsia="es-ES"/>
    </w:rPr>
  </w:style>
  <w:style w:type="paragraph" w:styleId="Ttulo1">
    <w:name w:val="heading 1"/>
    <w:basedOn w:val="Normal"/>
    <w:next w:val="Normal"/>
    <w:link w:val="Ttulo1Car"/>
    <w:uiPriority w:val="9"/>
    <w:qFormat/>
    <w:pPr>
      <w:keepNext/>
      <w:tabs>
        <w:tab w:val="left" w:pos="1276"/>
      </w:tabs>
      <w:ind w:left="993"/>
      <w:outlineLvl w:val="0"/>
    </w:pPr>
    <w:rPr>
      <w:b/>
    </w:rPr>
  </w:style>
  <w:style w:type="paragraph" w:styleId="Ttulo2">
    <w:name w:val="heading 2"/>
    <w:basedOn w:val="Normal"/>
    <w:next w:val="Normal"/>
    <w:qFormat/>
    <w:pPr>
      <w:keepNext/>
      <w:jc w:val="center"/>
      <w:outlineLvl w:val="1"/>
    </w:pPr>
    <w:rPr>
      <w:b/>
      <w:bCs/>
    </w:rPr>
  </w:style>
  <w:style w:type="paragraph" w:styleId="Ttulo3">
    <w:name w:val="heading 3"/>
    <w:basedOn w:val="Normal"/>
    <w:next w:val="Normal"/>
    <w:qFormat/>
    <w:pPr>
      <w:keepNext/>
      <w:jc w:val="both"/>
      <w:outlineLvl w:val="2"/>
    </w:pPr>
    <w:rPr>
      <w:b/>
      <w:bCs/>
    </w:rPr>
  </w:style>
  <w:style w:type="paragraph" w:styleId="Ttulo4">
    <w:name w:val="heading 4"/>
    <w:basedOn w:val="Normal"/>
    <w:next w:val="Normal"/>
    <w:qFormat/>
    <w:pPr>
      <w:keepNext/>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rPr>
      <w:rFonts w:ascii="Arial" w:hAnsi="Arial"/>
      <w:sz w:val="20"/>
    </w:rPr>
  </w:style>
  <w:style w:type="paragraph" w:styleId="Sangradetextonormal">
    <w:name w:val="Body Text Indent"/>
    <w:aliases w:val="Sangría de t. independiente"/>
    <w:basedOn w:val="Normal"/>
    <w:pPr>
      <w:ind w:left="708"/>
      <w:jc w:val="both"/>
    </w:pPr>
    <w:rPr>
      <w:sz w:val="24"/>
      <w:szCs w:val="20"/>
      <w:lang w:val="es-ES_tradnl" w:eastAsia="en-US"/>
    </w:rPr>
  </w:style>
  <w:style w:type="paragraph" w:styleId="Sangra2detindependiente">
    <w:name w:val="Body Text Indent 2"/>
    <w:basedOn w:val="Normal"/>
    <w:pPr>
      <w:widowControl w:val="0"/>
      <w:ind w:left="708"/>
    </w:pPr>
    <w:rPr>
      <w:szCs w:val="20"/>
      <w:lang w:val="en-US" w:eastAsia="en-US"/>
    </w:rPr>
  </w:style>
  <w:style w:type="paragraph" w:styleId="Textoindependiente">
    <w:name w:val="Body Text"/>
    <w:basedOn w:val="Normal"/>
    <w:rPr>
      <w:i/>
      <w:iCs/>
    </w:rPr>
  </w:style>
  <w:style w:type="paragraph" w:styleId="Textoindependiente2">
    <w:name w:val="Body Text 2"/>
    <w:basedOn w:val="Normal"/>
    <w:pPr>
      <w:jc w:val="both"/>
    </w:pPr>
  </w:style>
  <w:style w:type="paragraph" w:styleId="Textoindependiente3">
    <w:name w:val="Body Text 3"/>
    <w:basedOn w:val="Normal"/>
    <w:rsid w:val="00673AB5"/>
    <w:pPr>
      <w:spacing w:after="120"/>
    </w:pPr>
    <w:rPr>
      <w:sz w:val="16"/>
      <w:szCs w:val="16"/>
    </w:rPr>
  </w:style>
  <w:style w:type="paragraph" w:customStyle="1" w:styleId="DESARROLLO">
    <w:name w:val="DESARROLLO"/>
    <w:basedOn w:val="Normal"/>
    <w:rsid w:val="00673AB5"/>
    <w:pPr>
      <w:autoSpaceDE w:val="0"/>
      <w:autoSpaceDN w:val="0"/>
      <w:jc w:val="both"/>
    </w:pPr>
    <w:rPr>
      <w:b/>
      <w:bCs/>
      <w:szCs w:val="20"/>
    </w:rPr>
  </w:style>
  <w:style w:type="paragraph" w:styleId="Textodeglobo">
    <w:name w:val="Balloon Text"/>
    <w:basedOn w:val="Normal"/>
    <w:semiHidden/>
    <w:rsid w:val="00AA7D2B"/>
    <w:rPr>
      <w:rFonts w:ascii="Tahoma" w:hAnsi="Tahoma" w:cs="Tahoma"/>
      <w:sz w:val="16"/>
      <w:szCs w:val="16"/>
    </w:rPr>
  </w:style>
  <w:style w:type="table" w:styleId="Tablaconcuadrcula">
    <w:name w:val="Table Grid"/>
    <w:basedOn w:val="Tablanormal"/>
    <w:rsid w:val="00B37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77BFC"/>
    <w:pPr>
      <w:ind w:left="708"/>
    </w:pPr>
    <w:rPr>
      <w:rFonts w:ascii="Times New Roman" w:hAnsi="Times New Roman"/>
      <w:szCs w:val="20"/>
      <w:lang w:val="es-ES_tradnl"/>
    </w:rPr>
  </w:style>
  <w:style w:type="paragraph" w:customStyle="1" w:styleId="Dialogo">
    <w:name w:val="Dialogo"/>
    <w:basedOn w:val="Normal"/>
    <w:rsid w:val="00117FB9"/>
    <w:pPr>
      <w:numPr>
        <w:numId w:val="1"/>
      </w:numPr>
    </w:pPr>
    <w:rPr>
      <w:rFonts w:ascii="Times New Roman" w:hAnsi="Times New Roman"/>
      <w:szCs w:val="20"/>
      <w:lang w:val="es-ES_tradnl"/>
    </w:rPr>
  </w:style>
  <w:style w:type="paragraph" w:styleId="Textosinformato">
    <w:name w:val="Plain Text"/>
    <w:basedOn w:val="Normal"/>
    <w:link w:val="TextosinformatoCar"/>
    <w:rsid w:val="00FB6523"/>
    <w:rPr>
      <w:rFonts w:ascii="Courier New" w:hAnsi="Courier New"/>
      <w:szCs w:val="20"/>
      <w:lang w:val="es-MX"/>
    </w:rPr>
  </w:style>
  <w:style w:type="character" w:customStyle="1" w:styleId="TextosinformatoCar">
    <w:name w:val="Texto sin formato Car"/>
    <w:link w:val="Textosinformato"/>
    <w:rsid w:val="00FB6523"/>
    <w:rPr>
      <w:rFonts w:ascii="Courier New" w:hAnsi="Courier New"/>
      <w:lang w:eastAsia="es-ES"/>
    </w:rPr>
  </w:style>
  <w:style w:type="table" w:styleId="Tablaclsica2">
    <w:name w:val="Table Classic 2"/>
    <w:basedOn w:val="Tablanormal"/>
    <w:rsid w:val="00115A0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ncabezadoCar">
    <w:name w:val="Encabezado Car"/>
    <w:link w:val="Encabezado"/>
    <w:uiPriority w:val="99"/>
    <w:rsid w:val="00CC13F2"/>
    <w:rPr>
      <w:rFonts w:ascii="Arial" w:hAnsi="Arial"/>
      <w:szCs w:val="24"/>
      <w:lang w:val="es-ES" w:eastAsia="es-ES"/>
    </w:rPr>
  </w:style>
  <w:style w:type="character" w:customStyle="1" w:styleId="Ttulo1Car">
    <w:name w:val="Título 1 Car"/>
    <w:link w:val="Ttulo1"/>
    <w:uiPriority w:val="9"/>
    <w:rsid w:val="005466A6"/>
    <w:rPr>
      <w:rFonts w:ascii="Arial" w:hAnsi="Arial"/>
      <w:b/>
      <w:szCs w:val="24"/>
      <w:lang w:val="es-ES" w:eastAsia="es-ES"/>
    </w:rPr>
  </w:style>
  <w:style w:type="paragraph" w:customStyle="1" w:styleId="HeaderOdd">
    <w:name w:val="Header Odd"/>
    <w:basedOn w:val="Sinespaciado"/>
    <w:qFormat/>
    <w:rsid w:val="005466A6"/>
    <w:pPr>
      <w:pBdr>
        <w:bottom w:val="single" w:sz="4" w:space="1" w:color="4F81BD"/>
      </w:pBdr>
      <w:jc w:val="right"/>
    </w:pPr>
    <w:rPr>
      <w:rFonts w:ascii="Calibri" w:hAnsi="Calibri"/>
      <w:b/>
      <w:bCs/>
      <w:color w:val="1F497D"/>
      <w:szCs w:val="23"/>
      <w:lang w:eastAsia="fr-FR"/>
    </w:rPr>
  </w:style>
  <w:style w:type="paragraph" w:styleId="Sinespaciado">
    <w:name w:val="No Spacing"/>
    <w:uiPriority w:val="1"/>
    <w:qFormat/>
    <w:rsid w:val="005466A6"/>
    <w:rPr>
      <w:rFonts w:ascii="Arial" w:hAnsi="Arial"/>
      <w:szCs w:val="24"/>
      <w:lang w:val="es-ES" w:eastAsia="es-ES"/>
    </w:rPr>
  </w:style>
  <w:style w:type="character" w:styleId="Hipervnculo">
    <w:name w:val="Hyperlink"/>
    <w:basedOn w:val="Fuentedeprrafopredeter"/>
    <w:uiPriority w:val="99"/>
    <w:unhideWhenUsed/>
    <w:rsid w:val="001C7AC8"/>
    <w:rPr>
      <w:color w:val="0000FF" w:themeColor="hyperlink"/>
      <w:u w:val="single"/>
    </w:rPr>
  </w:style>
  <w:style w:type="paragraph" w:styleId="NormalWeb">
    <w:name w:val="Normal (Web)"/>
    <w:basedOn w:val="Normal"/>
    <w:uiPriority w:val="99"/>
    <w:semiHidden/>
    <w:unhideWhenUsed/>
    <w:rsid w:val="00586FF9"/>
    <w:pPr>
      <w:spacing w:before="100" w:beforeAutospacing="1" w:after="100" w:afterAutospacing="1"/>
    </w:pPr>
    <w:rPr>
      <w:rFonts w:ascii="Times New Roman" w:eastAsiaTheme="minorEastAsia" w:hAnsi="Times New Roman"/>
      <w:sz w:val="24"/>
      <w:lang w:val="es-MX" w:eastAsia="es-MX"/>
    </w:rPr>
  </w:style>
  <w:style w:type="table" w:styleId="Sombreadoclaro-nfasis1">
    <w:name w:val="Light Shading Accent 1"/>
    <w:basedOn w:val="Tablanormal"/>
    <w:uiPriority w:val="60"/>
    <w:rsid w:val="00114DC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nfasis1">
    <w:name w:val="Medium Shading 1 Accent 1"/>
    <w:basedOn w:val="Tablanormal"/>
    <w:uiPriority w:val="63"/>
    <w:rsid w:val="00114DC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clara-nfasis1">
    <w:name w:val="Light Grid Accent 1"/>
    <w:basedOn w:val="Tablanormal"/>
    <w:uiPriority w:val="62"/>
    <w:rsid w:val="00114DC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xtonotapie">
    <w:name w:val="footnote text"/>
    <w:basedOn w:val="Normal"/>
    <w:link w:val="TextonotapieCar"/>
    <w:uiPriority w:val="99"/>
    <w:semiHidden/>
    <w:unhideWhenUsed/>
    <w:rsid w:val="00043C22"/>
    <w:rPr>
      <w:szCs w:val="20"/>
    </w:rPr>
  </w:style>
  <w:style w:type="character" w:customStyle="1" w:styleId="TextonotapieCar">
    <w:name w:val="Texto nota pie Car"/>
    <w:basedOn w:val="Fuentedeprrafopredeter"/>
    <w:link w:val="Textonotapie"/>
    <w:uiPriority w:val="99"/>
    <w:semiHidden/>
    <w:rsid w:val="00043C22"/>
    <w:rPr>
      <w:rFonts w:ascii="Arial" w:hAnsi="Arial"/>
      <w:lang w:val="es-ES" w:eastAsia="es-ES"/>
    </w:rPr>
  </w:style>
  <w:style w:type="character" w:styleId="Refdenotaalpie">
    <w:name w:val="footnote reference"/>
    <w:basedOn w:val="Fuentedeprrafopredeter"/>
    <w:uiPriority w:val="99"/>
    <w:semiHidden/>
    <w:unhideWhenUsed/>
    <w:rsid w:val="00043C22"/>
    <w:rPr>
      <w:vertAlign w:val="superscript"/>
    </w:rPr>
  </w:style>
  <w:style w:type="paragraph" w:styleId="TtulodeTDC">
    <w:name w:val="TOC Heading"/>
    <w:basedOn w:val="Ttulo1"/>
    <w:next w:val="Normal"/>
    <w:uiPriority w:val="39"/>
    <w:unhideWhenUsed/>
    <w:qFormat/>
    <w:rsid w:val="006D054F"/>
    <w:pPr>
      <w:keepLines/>
      <w:tabs>
        <w:tab w:val="clear" w:pos="1276"/>
      </w:tabs>
      <w:spacing w:before="240" w:line="259" w:lineRule="auto"/>
      <w:ind w:left="0"/>
      <w:outlineLvl w:val="9"/>
    </w:pPr>
    <w:rPr>
      <w:rFonts w:asciiTheme="majorHAnsi" w:eastAsiaTheme="majorEastAsia" w:hAnsiTheme="majorHAnsi" w:cstheme="majorBidi"/>
      <w:b w:val="0"/>
      <w:color w:val="365F91" w:themeColor="accent1" w:themeShade="BF"/>
      <w:sz w:val="32"/>
      <w:szCs w:val="32"/>
      <w:lang w:val="es-MX" w:eastAsia="es-MX"/>
    </w:rPr>
  </w:style>
  <w:style w:type="paragraph" w:styleId="TDC2">
    <w:name w:val="toc 2"/>
    <w:basedOn w:val="Normal"/>
    <w:next w:val="Normal"/>
    <w:autoRedefine/>
    <w:uiPriority w:val="39"/>
    <w:unhideWhenUsed/>
    <w:rsid w:val="005F2963"/>
    <w:pPr>
      <w:spacing w:after="100" w:line="259" w:lineRule="auto"/>
    </w:pPr>
    <w:rPr>
      <w:rFonts w:asciiTheme="minorHAnsi" w:eastAsiaTheme="minorEastAsia" w:hAnsiTheme="minorHAnsi"/>
      <w:b/>
      <w:sz w:val="22"/>
      <w:szCs w:val="22"/>
      <w:lang w:val="es-MX" w:eastAsia="es-MX"/>
    </w:rPr>
  </w:style>
  <w:style w:type="paragraph" w:styleId="TDC1">
    <w:name w:val="toc 1"/>
    <w:basedOn w:val="Normal"/>
    <w:next w:val="Normal"/>
    <w:autoRedefine/>
    <w:uiPriority w:val="39"/>
    <w:unhideWhenUsed/>
    <w:rsid w:val="006D054F"/>
    <w:pPr>
      <w:spacing w:after="100" w:line="259" w:lineRule="auto"/>
    </w:pPr>
    <w:rPr>
      <w:rFonts w:asciiTheme="minorHAnsi" w:eastAsiaTheme="minorEastAsia" w:hAnsiTheme="minorHAnsi"/>
      <w:sz w:val="22"/>
      <w:szCs w:val="22"/>
      <w:lang w:val="es-MX" w:eastAsia="es-MX"/>
    </w:rPr>
  </w:style>
  <w:style w:type="paragraph" w:styleId="TDC3">
    <w:name w:val="toc 3"/>
    <w:basedOn w:val="Normal"/>
    <w:next w:val="Normal"/>
    <w:autoRedefine/>
    <w:uiPriority w:val="39"/>
    <w:unhideWhenUsed/>
    <w:rsid w:val="00B61552"/>
    <w:pPr>
      <w:spacing w:after="100" w:line="259" w:lineRule="auto"/>
    </w:pPr>
    <w:rPr>
      <w:rFonts w:asciiTheme="minorHAnsi" w:eastAsiaTheme="minorEastAsia" w:hAnsiTheme="minorHAnsi"/>
      <w:b/>
      <w:sz w:val="22"/>
      <w:szCs w:val="22"/>
      <w:lang w:val="es-MX" w:eastAsia="es-MX"/>
    </w:rPr>
  </w:style>
  <w:style w:type="character" w:styleId="Hipervnculovisitado">
    <w:name w:val="FollowedHyperlink"/>
    <w:basedOn w:val="Fuentedeprrafopredeter"/>
    <w:uiPriority w:val="99"/>
    <w:semiHidden/>
    <w:unhideWhenUsed/>
    <w:rsid w:val="00B61552"/>
    <w:rPr>
      <w:color w:val="800080" w:themeColor="followedHyperlink"/>
      <w:u w:val="single"/>
    </w:rPr>
  </w:style>
  <w:style w:type="paragraph" w:styleId="Revisin">
    <w:name w:val="Revision"/>
    <w:hidden/>
    <w:uiPriority w:val="99"/>
    <w:semiHidden/>
    <w:rsid w:val="00C23F59"/>
    <w:rPr>
      <w:rFonts w:ascii="Arial" w:hAnsi="Arial"/>
      <w:szCs w:val="24"/>
      <w:lang w:val="es-ES" w:eastAsia="es-ES"/>
    </w:rPr>
  </w:style>
  <w:style w:type="character" w:styleId="Refdecomentario">
    <w:name w:val="annotation reference"/>
    <w:basedOn w:val="Fuentedeprrafopredeter"/>
    <w:uiPriority w:val="99"/>
    <w:semiHidden/>
    <w:unhideWhenUsed/>
    <w:rsid w:val="00BE6634"/>
    <w:rPr>
      <w:sz w:val="16"/>
      <w:szCs w:val="16"/>
    </w:rPr>
  </w:style>
  <w:style w:type="paragraph" w:styleId="Textocomentario">
    <w:name w:val="annotation text"/>
    <w:basedOn w:val="Normal"/>
    <w:link w:val="TextocomentarioCar"/>
    <w:uiPriority w:val="99"/>
    <w:unhideWhenUsed/>
    <w:rsid w:val="00BE6634"/>
    <w:rPr>
      <w:szCs w:val="20"/>
    </w:rPr>
  </w:style>
  <w:style w:type="character" w:customStyle="1" w:styleId="TextocomentarioCar">
    <w:name w:val="Texto comentario Car"/>
    <w:basedOn w:val="Fuentedeprrafopredeter"/>
    <w:link w:val="Textocomentario"/>
    <w:uiPriority w:val="99"/>
    <w:rsid w:val="00BE6634"/>
    <w:rPr>
      <w:rFonts w:ascii="Arial" w:hAnsi="Arial"/>
      <w:lang w:val="es-ES" w:eastAsia="es-ES"/>
    </w:rPr>
  </w:style>
  <w:style w:type="paragraph" w:styleId="Asuntodelcomentario">
    <w:name w:val="annotation subject"/>
    <w:basedOn w:val="Textocomentario"/>
    <w:next w:val="Textocomentario"/>
    <w:link w:val="AsuntodelcomentarioCar"/>
    <w:uiPriority w:val="99"/>
    <w:semiHidden/>
    <w:unhideWhenUsed/>
    <w:rsid w:val="00BE6634"/>
    <w:rPr>
      <w:b/>
      <w:bCs/>
    </w:rPr>
  </w:style>
  <w:style w:type="character" w:customStyle="1" w:styleId="AsuntodelcomentarioCar">
    <w:name w:val="Asunto del comentario Car"/>
    <w:basedOn w:val="TextocomentarioCar"/>
    <w:link w:val="Asuntodelcomentario"/>
    <w:uiPriority w:val="99"/>
    <w:semiHidden/>
    <w:rsid w:val="00BE6634"/>
    <w:rPr>
      <w:rFonts w:ascii="Arial" w:hAnsi="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3472">
      <w:bodyDiv w:val="1"/>
      <w:marLeft w:val="0"/>
      <w:marRight w:val="0"/>
      <w:marTop w:val="0"/>
      <w:marBottom w:val="0"/>
      <w:divBdr>
        <w:top w:val="none" w:sz="0" w:space="0" w:color="auto"/>
        <w:left w:val="none" w:sz="0" w:space="0" w:color="auto"/>
        <w:bottom w:val="none" w:sz="0" w:space="0" w:color="auto"/>
        <w:right w:val="none" w:sz="0" w:space="0" w:color="auto"/>
      </w:divBdr>
    </w:div>
    <w:div w:id="2008901899">
      <w:bodyDiv w:val="1"/>
      <w:marLeft w:val="0"/>
      <w:marRight w:val="0"/>
      <w:marTop w:val="0"/>
      <w:marBottom w:val="0"/>
      <w:divBdr>
        <w:top w:val="none" w:sz="0" w:space="0" w:color="auto"/>
        <w:left w:val="none" w:sz="0" w:space="0" w:color="auto"/>
        <w:bottom w:val="none" w:sz="0" w:space="0" w:color="auto"/>
        <w:right w:val="none" w:sz="0" w:space="0" w:color="auto"/>
      </w:divBdr>
    </w:div>
    <w:div w:id="204921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PROCEDIMIENTO            CONTROL DE LOS DOCUMENTOS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0361B4-57A9-4BFB-95D8-C6AC777D6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5429</Words>
  <Characters>29860</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1</vt:lpstr>
    </vt:vector>
  </TitlesOfParts>
  <Company>Quality House S.C</Company>
  <LinksUpToDate>false</LinksUpToDate>
  <CharactersWithSpaces>35219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Maribel</dc:creator>
  <cp:lastModifiedBy>SGUZMAN</cp:lastModifiedBy>
  <cp:revision>17</cp:revision>
  <cp:lastPrinted>2023-08-23T23:38:00Z</cp:lastPrinted>
  <dcterms:created xsi:type="dcterms:W3CDTF">2023-08-24T17:09:00Z</dcterms:created>
  <dcterms:modified xsi:type="dcterms:W3CDTF">2023-09-11T16:19:00Z</dcterms:modified>
</cp:coreProperties>
</file>